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F5C5" w14:textId="77777777" w:rsidR="00FE4F41" w:rsidRPr="00FE4F41" w:rsidRDefault="00FE4F41" w:rsidP="00FE4F4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bookmarkStart w:id="0" w:name="_Hlk160387558"/>
      <w:r w:rsidRPr="00FE4F41">
        <w:rPr>
          <w:rFonts w:ascii="Tahoma" w:eastAsia="Calibri" w:hAnsi="Tahoma" w:cs="Tahoma"/>
          <w:sz w:val="24"/>
          <w:szCs w:val="24"/>
        </w:rPr>
        <w:t xml:space="preserve">CZĘŚĆ 1 – </w:t>
      </w:r>
    </w:p>
    <w:p w14:paraId="52884AC0" w14:textId="77777777" w:rsidR="00FE4F41" w:rsidRPr="00FE4F41" w:rsidRDefault="00FE4F41" w:rsidP="00FE4F41">
      <w:pPr>
        <w:spacing w:after="0" w:line="240" w:lineRule="auto"/>
        <w:rPr>
          <w:rFonts w:ascii="Tahoma" w:eastAsia="Calibri" w:hAnsi="Tahoma" w:cs="Tahoma"/>
          <w:color w:val="FF0000"/>
          <w:sz w:val="24"/>
          <w:szCs w:val="24"/>
        </w:rPr>
      </w:pPr>
      <w:r w:rsidRPr="00FE4F41">
        <w:rPr>
          <w:rFonts w:ascii="Tahoma" w:eastAsia="Calibri" w:hAnsi="Tahoma" w:cs="Tahoma"/>
          <w:color w:val="FF0000"/>
          <w:sz w:val="24"/>
          <w:szCs w:val="24"/>
        </w:rPr>
        <w:t>Formularz Tabela urządzeń wraz z wymienionymi dokumentami stanowi integralną część Formularza oferty i nie podlega uzupełnieniu</w:t>
      </w:r>
    </w:p>
    <w:p w14:paraId="51A88CD4" w14:textId="77777777" w:rsidR="00FE4F41" w:rsidRPr="00FE4F41" w:rsidRDefault="00FE4F41" w:rsidP="00FE4F41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B0F0"/>
          <w:sz w:val="28"/>
          <w:szCs w:val="28"/>
        </w:rPr>
      </w:pPr>
      <w:r w:rsidRPr="00FE4F41">
        <w:rPr>
          <w:rFonts w:ascii="Tahoma" w:eastAsia="Calibri" w:hAnsi="Tahoma" w:cs="Tahoma"/>
          <w:b/>
          <w:bCs/>
          <w:color w:val="00B0F0"/>
          <w:sz w:val="28"/>
          <w:szCs w:val="28"/>
        </w:rPr>
        <w:t>TABELA OFEROWANYCH URZĄDZEŃ I ROZWIĄZAŃ</w:t>
      </w:r>
    </w:p>
    <w:p w14:paraId="4A2F7C21" w14:textId="77777777" w:rsidR="00FE4F41" w:rsidRPr="00FE4F41" w:rsidRDefault="00FE4F41" w:rsidP="00FE4F41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B0F0"/>
          <w:sz w:val="28"/>
          <w:szCs w:val="28"/>
        </w:rPr>
      </w:pPr>
    </w:p>
    <w:p w14:paraId="1AB9D309" w14:textId="77777777" w:rsidR="00FE4F41" w:rsidRPr="00FE4F41" w:rsidRDefault="00FE4F41" w:rsidP="00FE4F41">
      <w:pPr>
        <w:spacing w:after="0" w:line="240" w:lineRule="auto"/>
        <w:rPr>
          <w:rFonts w:ascii="Tahoma" w:eastAsia="Calibri" w:hAnsi="Tahoma" w:cs="Tahoma"/>
          <w:color w:val="FF0000"/>
          <w:sz w:val="24"/>
          <w:szCs w:val="24"/>
        </w:rPr>
      </w:pPr>
      <w:r w:rsidRPr="00FE4F41">
        <w:rPr>
          <w:rFonts w:ascii="Tahoma" w:eastAsia="Calibri" w:hAnsi="Tahoma" w:cs="Tahoma"/>
          <w:color w:val="FF0000"/>
          <w:sz w:val="24"/>
          <w:szCs w:val="24"/>
        </w:rPr>
        <w:t>Należy podać ilości dla oferowanych produktów. W przypadku niezaoferowania żadnej ilości dla danej pozycji w tabeli oferta zostanie odrzucona.</w:t>
      </w:r>
    </w:p>
    <w:p w14:paraId="65E1B9F6" w14:textId="77777777" w:rsidR="00FE4F41" w:rsidRPr="00FE4F41" w:rsidRDefault="00FE4F41" w:rsidP="00FE4F41">
      <w:pPr>
        <w:spacing w:after="0" w:line="240" w:lineRule="auto"/>
        <w:jc w:val="center"/>
        <w:rPr>
          <w:rFonts w:ascii="Tahoma" w:eastAsia="Calibri" w:hAnsi="Tahoma" w:cs="Tahoma"/>
          <w:b/>
          <w:bCs/>
          <w:color w:val="00B0F0"/>
          <w:sz w:val="28"/>
          <w:szCs w:val="28"/>
        </w:rPr>
      </w:pPr>
    </w:p>
    <w:p w14:paraId="1FA80D54" w14:textId="77777777" w:rsidR="00FE4F41" w:rsidRPr="00FE4F41" w:rsidRDefault="00FE4F41" w:rsidP="00FE4F4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tbl>
      <w:tblPr>
        <w:tblW w:w="96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094"/>
        <w:gridCol w:w="1293"/>
        <w:gridCol w:w="3685"/>
      </w:tblGrid>
      <w:tr w:rsidR="00FE4F41" w:rsidRPr="00FE4F41" w14:paraId="7EDE12B7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05C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F72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Wymagany element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BA4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5211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Oferowany produkt oraz ilość</w:t>
            </w:r>
          </w:p>
        </w:tc>
      </w:tr>
      <w:tr w:rsidR="00FE4F41" w:rsidRPr="00FE4F41" w14:paraId="0859CEB9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4B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F135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Konsoleta do reżyserii dźwięku na widowni Sali Widowiskowej – Typ 1-FOH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89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ED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1AA2B94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0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271" w14:textId="77777777" w:rsidR="00FE4F41" w:rsidRPr="00FE4F41" w:rsidRDefault="00FE4F41" w:rsidP="00FE4F41">
            <w:pPr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Konsoleta do reżyserii dźwięku dla artystów na scenie Sali Widowiskowej – Typ 2 – MON</w:t>
            </w:r>
          </w:p>
          <w:p w14:paraId="2F02EA6E" w14:textId="77777777" w:rsidR="00FE4F41" w:rsidRPr="00FE4F41" w:rsidRDefault="00FE4F41" w:rsidP="00FE4F41">
            <w:pPr>
              <w:spacing w:after="0" w:line="360" w:lineRule="auto"/>
              <w:jc w:val="both"/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DE84C57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58E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8C8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61EBD14F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0A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AD0D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Konsoleta do reżyserii dźwięku podczas koncertów  – Typ 3 </w:t>
            </w:r>
          </w:p>
          <w:p w14:paraId="373D9D65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051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C4DB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61F9C2B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B60B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7E85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Konsoleta do reżyserii dźwięku podczas prób – Typ 4</w:t>
            </w:r>
          </w:p>
          <w:p w14:paraId="0357627A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919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2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8C0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46FD50B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FD3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195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Zestaw przetworników analogowo-cyfrowych i cyfrowo-analogowych ADDA  Typ 1</w:t>
            </w:r>
          </w:p>
          <w:p w14:paraId="1166D01B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08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3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77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A83AED6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EA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72A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Zestaw przetworników analogowo-cyfrowych i cyfrowo-analogowych  ADDA Typ 2</w:t>
            </w:r>
          </w:p>
          <w:p w14:paraId="1CDF1412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B9E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3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1B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9EF3DF2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18A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231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Zestaw przetworników analogowo-cyfrowych AD Typ 3</w:t>
            </w:r>
          </w:p>
          <w:p w14:paraId="7EF8B2DF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36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8F81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1A43646D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774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D80F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Interface audio z wyjściami analogowymi liniowymi</w:t>
            </w:r>
          </w:p>
          <w:p w14:paraId="1CEE806F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D2A8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6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309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205E7ED8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81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090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Interface audio z wyjściami cyfrowymi w formacie AES/EBU</w:t>
            </w:r>
          </w:p>
          <w:p w14:paraId="1B6075B9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F2C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4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9B7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3ABF462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E5E1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D888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Matryca światłowodowa do cyfrowych sieci audio</w:t>
            </w:r>
          </w:p>
          <w:p w14:paraId="7D76B38B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90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2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740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3B04CE30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2F6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11.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D65D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Konwerter cyfrowy z interfejsem optycznym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Fibercast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Typ 1 (MADI)</w:t>
            </w:r>
          </w:p>
          <w:p w14:paraId="2B5D68C1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C1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4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E8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7B9E3D2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CC4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6AC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Zestaw przetworników cyfrowych z interfejsem optycznym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Fibercast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Typ 4</w:t>
            </w:r>
          </w:p>
          <w:p w14:paraId="46E2073C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614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1B3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710B93D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D3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5FF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Zestaw przetworników cyfrowych z interfejsem optycznym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Fibercast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Typ 5</w:t>
            </w:r>
          </w:p>
          <w:p w14:paraId="7A92AF7A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7A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07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57FD33D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5FF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0B27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Zestaw przetworników analogowo-cyfrowych i cyfrowo-analogowych  z interfejsem optycznym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Fibercast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Typ 6</w:t>
            </w:r>
          </w:p>
          <w:p w14:paraId="2C85A625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9E2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074D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B990197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A2D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666D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Zestaw przetworników cyfrowych z interfejsem optycznym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Fibercast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Typ 7</w:t>
            </w:r>
          </w:p>
          <w:p w14:paraId="7BFC1B0B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5EB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9E1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248AE313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CAA8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6FD7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Wielokanałowa matryca sygnałowa umożliwiająca zarządzanie sygnałami audio w postaci specjalizowanej platformy DSP lub systemowej platformy zarządzającej Typ DSP01</w:t>
            </w:r>
          </w:p>
          <w:p w14:paraId="3CFC58A8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FEC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A2C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CFAF147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1DC0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4463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Dwukierunkowy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interface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formatów cyfrowych z interfejsem optycznym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Fibercast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Typ 1</w:t>
            </w:r>
          </w:p>
          <w:p w14:paraId="22EC6AB3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1B9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D8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6A6B45E3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11D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E1B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Przełącznik sieciowy AV Typ 2 </w:t>
            </w:r>
          </w:p>
          <w:p w14:paraId="637B3592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144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2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CE40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4BB6A705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111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AAF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Rozszerzone specjalistyczne oprogramowanie do realizacji widowisk teatralnych z przeznaczeniem dla posiadanej przez Zamawiającego cyfrowej konsolety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DiGiCo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Q338</w:t>
            </w:r>
          </w:p>
          <w:p w14:paraId="30FF93CE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239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ACB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3F7255B6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4C8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51F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Rozszerzone specjalistyczne oprogramowanie do realizacji typu Broadcast, dedykowane dla </w:t>
            </w:r>
            <w:r w:rsidRPr="00FE4F41">
              <w:rPr>
                <w:rFonts w:ascii="Tahoma" w:eastAsia="Calibri" w:hAnsi="Tahoma" w:cs="Tahoma"/>
                <w:sz w:val="24"/>
                <w:szCs w:val="24"/>
              </w:rPr>
              <w:lastRenderedPageBreak/>
              <w:t xml:space="preserve">posiadanej przez zamawiającego konsolety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DiGiCo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SD10</w:t>
            </w:r>
          </w:p>
          <w:p w14:paraId="1735EB4D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B82D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99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66A394D9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CF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73FD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Uniwersalne 24-centymetrowe ramię z końcówkami 1/4'' i jednym adapterem 3/8'' w zestawie</w:t>
            </w:r>
          </w:p>
          <w:p w14:paraId="735E5CBE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C8D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6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4C1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EFF8680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490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FF2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Uniwersalna wtyczka VST3 Typ 1</w:t>
            </w:r>
          </w:p>
          <w:p w14:paraId="7F5289F0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B0C8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3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51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B396056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07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70AD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Uniwersalna wtyczka VST3 Typ 2</w:t>
            </w:r>
          </w:p>
          <w:p w14:paraId="5851489B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F2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2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4A4D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4E5903C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A07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5A7B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Uniwersalna wtyczka VST3 Typ 3</w:t>
            </w:r>
          </w:p>
          <w:p w14:paraId="36CD0071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E2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3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B7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340D319C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3640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0AB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Przewód światłowodowy na bębnie Typ 1</w:t>
            </w:r>
          </w:p>
          <w:p w14:paraId="7C69AB88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715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4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4CCD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2E42134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FF0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CE1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Przewód światłowodowy na bębnie Typ 2</w:t>
            </w:r>
          </w:p>
          <w:p w14:paraId="23AB6C29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321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2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8A5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2B563BF3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CF2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464F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Przewód światłowodowy Typ 3 </w:t>
            </w:r>
          </w:p>
          <w:p w14:paraId="1B1B2150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C10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20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B72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1ADA476D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A3C2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1214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Przewód światłowodowy Typ 4 </w:t>
            </w:r>
          </w:p>
          <w:p w14:paraId="009389D9" w14:textId="77777777" w:rsidR="00FE4F41" w:rsidRPr="00FE4F41" w:rsidRDefault="00FE4F41" w:rsidP="00FE4F41">
            <w:pPr>
              <w:spacing w:after="0" w:line="360" w:lineRule="auto"/>
              <w:rPr>
                <w:rFonts w:ascii="Tahoma" w:eastAsia="Times New Roman" w:hAnsi="Tahoma" w:cs="Tahoma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19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4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58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AE7F42A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D2B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F0E6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na stanowisku FOH</w:t>
            </w:r>
          </w:p>
          <w:p w14:paraId="0548A4C4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946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270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1D0E6130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FB8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1EB8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na stanowisku MON</w:t>
            </w:r>
          </w:p>
          <w:p w14:paraId="052B46EC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98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A71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775635A2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3A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31.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CB5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 w Sali Orkiestry</w:t>
            </w:r>
          </w:p>
          <w:p w14:paraId="4D6D7316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9D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E3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35CBB584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B6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32.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8C3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w Amplifikatorni</w:t>
            </w:r>
          </w:p>
          <w:p w14:paraId="05A18E17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56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772B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2D51790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5D6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33.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0BA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na stanowisku w Kabinie Broadcast</w:t>
            </w:r>
          </w:p>
          <w:p w14:paraId="44F03522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30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0BC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9BE82A5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E32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34.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1F7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Przyłącze sygnałowe i zasilające w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Orkiestronie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Strona Lewa</w:t>
            </w:r>
          </w:p>
          <w:p w14:paraId="07DBCF8F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57BA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2594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13349710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D2B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35.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ACB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Przyłącze sygnałowe i zasilające w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Orkiestronie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Strona Prawa</w:t>
            </w:r>
          </w:p>
          <w:p w14:paraId="391813B1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2DE3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4D56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2944205A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0AD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36.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C5A1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Przyłącze sygnałowe i zasilające w </w:t>
            </w:r>
            <w:proofErr w:type="spellStart"/>
            <w:r w:rsidRPr="00FE4F41">
              <w:rPr>
                <w:rFonts w:ascii="Tahoma" w:eastAsia="Calibri" w:hAnsi="Tahoma" w:cs="Tahoma"/>
                <w:sz w:val="24"/>
                <w:szCs w:val="24"/>
              </w:rPr>
              <w:t>Orkiestronie</w:t>
            </w:r>
            <w:proofErr w:type="spellEnd"/>
            <w:r w:rsidRPr="00FE4F41">
              <w:rPr>
                <w:rFonts w:ascii="Tahoma" w:eastAsia="Calibri" w:hAnsi="Tahoma" w:cs="Tahoma"/>
                <w:sz w:val="24"/>
                <w:szCs w:val="24"/>
              </w:rPr>
              <w:t xml:space="preserve"> na środku na suficie</w:t>
            </w:r>
          </w:p>
          <w:p w14:paraId="1E5A7E11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1E15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BF2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27B4BC6B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1F7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37.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5F54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w szafie sprzętowej na scenie</w:t>
            </w:r>
          </w:p>
          <w:p w14:paraId="6D2A081B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7E9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21D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FD012C2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1798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38.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05B0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na stanowisku Inspicjenta</w:t>
            </w:r>
          </w:p>
          <w:p w14:paraId="3039FC77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3EAB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ED01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273804F9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7CA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39.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281A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na Widowni Strona Lewa</w:t>
            </w:r>
          </w:p>
          <w:p w14:paraId="6327682D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490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BFEE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E4F41" w:rsidRPr="00FE4F41" w14:paraId="57516BEE" w14:textId="77777777" w:rsidTr="00B63C42">
        <w:trPr>
          <w:trHeight w:val="618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36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40.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CE09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FE4F41">
              <w:rPr>
                <w:rFonts w:ascii="Tahoma" w:eastAsia="Calibri" w:hAnsi="Tahoma" w:cs="Tahoma"/>
                <w:sz w:val="24"/>
                <w:szCs w:val="24"/>
              </w:rPr>
              <w:t>Przyłącze sygnałowe i zasilające na Widowni Strona Prawa</w:t>
            </w:r>
          </w:p>
          <w:p w14:paraId="217BF867" w14:textId="77777777" w:rsidR="00FE4F41" w:rsidRPr="00FE4F41" w:rsidRDefault="00FE4F41" w:rsidP="00FE4F41">
            <w:pPr>
              <w:spacing w:after="0" w:line="360" w:lineRule="auto"/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5AF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min 1 </w:t>
            </w:r>
            <w:proofErr w:type="spellStart"/>
            <w:r w:rsidRPr="00FE4F41">
              <w:rPr>
                <w:rFonts w:ascii="Tahoma" w:eastAsia="Times New Roman" w:hAnsi="Tahoma" w:cs="Tahoma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223D" w14:textId="77777777" w:rsidR="00FE4F41" w:rsidRPr="00FE4F41" w:rsidRDefault="00FE4F41" w:rsidP="00FE4F41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0"/>
    </w:tbl>
    <w:p w14:paraId="69A66758" w14:textId="77777777" w:rsidR="00FE4F41" w:rsidRPr="00FE4F41" w:rsidRDefault="00FE4F41" w:rsidP="00FE4F41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69FBF71" w14:textId="77777777" w:rsidR="003F1921" w:rsidRDefault="003F1921"/>
    <w:sectPr w:rsidR="003F1921" w:rsidSect="003F592D">
      <w:pgSz w:w="11906" w:h="16838"/>
      <w:pgMar w:top="782" w:right="969" w:bottom="1144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41"/>
    <w:rsid w:val="003F1921"/>
    <w:rsid w:val="003F592D"/>
    <w:rsid w:val="00F96811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623"/>
  <w15:chartTrackingRefBased/>
  <w15:docId w15:val="{947D5D50-9997-4D34-A57C-DC21C9C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Ratuska Beata</dc:creator>
  <cp:keywords/>
  <dc:description/>
  <cp:lastModifiedBy>Ratuska Beata</cp:lastModifiedBy>
  <cp:revision>1</cp:revision>
  <dcterms:created xsi:type="dcterms:W3CDTF">2024-03-03T19:34:00Z</dcterms:created>
  <dcterms:modified xsi:type="dcterms:W3CDTF">2024-03-03T19:35:00Z</dcterms:modified>
</cp:coreProperties>
</file>