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25D5" w14:textId="11CE7F82" w:rsidR="003C43E8" w:rsidRPr="003C43E8" w:rsidRDefault="003C43E8" w:rsidP="003C43E8">
      <w:pPr>
        <w:jc w:val="center"/>
        <w:rPr>
          <w:rFonts w:ascii="Tahoma" w:eastAsia="Calibri" w:hAnsi="Tahoma" w:cs="Tahoma"/>
          <w:b/>
          <w:bCs/>
          <w:color w:val="00B0F0"/>
          <w:sz w:val="28"/>
          <w:szCs w:val="28"/>
        </w:rPr>
      </w:pPr>
      <w:r w:rsidRPr="003C43E8">
        <w:rPr>
          <w:rFonts w:ascii="Tahoma" w:eastAsia="Calibri" w:hAnsi="Tahoma" w:cs="Tahoma"/>
          <w:b/>
          <w:bCs/>
          <w:sz w:val="28"/>
          <w:szCs w:val="28"/>
        </w:rPr>
        <w:t xml:space="preserve">CZĘŚĆ 2 - </w:t>
      </w:r>
      <w:r w:rsidRPr="003C43E8">
        <w:rPr>
          <w:rFonts w:ascii="Tahoma" w:eastAsia="Calibri" w:hAnsi="Tahoma" w:cs="Tahoma"/>
          <w:b/>
          <w:bCs/>
          <w:color w:val="00B0F0"/>
          <w:sz w:val="28"/>
          <w:szCs w:val="28"/>
        </w:rPr>
        <w:t>TABELA OFEROWANYCH URZĄDZEŃ I ROZWIĄZAŃ</w:t>
      </w:r>
    </w:p>
    <w:p w14:paraId="49BCCA53" w14:textId="32021086" w:rsidR="003C43E8" w:rsidRDefault="003C43E8" w:rsidP="003C43E8">
      <w:pPr>
        <w:spacing w:after="0" w:line="240" w:lineRule="auto"/>
        <w:rPr>
          <w:rFonts w:ascii="Tahoma" w:eastAsia="Calibri" w:hAnsi="Tahoma" w:cs="Tahoma"/>
          <w:color w:val="FF0000"/>
          <w:sz w:val="24"/>
          <w:szCs w:val="24"/>
        </w:rPr>
      </w:pPr>
      <w:r w:rsidRPr="00FE4F41">
        <w:rPr>
          <w:rFonts w:ascii="Tahoma" w:eastAsia="Calibri" w:hAnsi="Tahoma" w:cs="Tahoma"/>
          <w:color w:val="FF0000"/>
          <w:sz w:val="24"/>
          <w:szCs w:val="24"/>
        </w:rPr>
        <w:t>Formularz Tabela urządzeń wraz z wymienionymi dokumentami stanowi integralną część Formularza oferty i nie podlega uzupełnieniu</w:t>
      </w:r>
    </w:p>
    <w:p w14:paraId="0F16D151" w14:textId="77777777" w:rsidR="003C43E8" w:rsidRPr="003C43E8" w:rsidRDefault="003C43E8" w:rsidP="003C43E8">
      <w:pPr>
        <w:spacing w:after="0" w:line="240" w:lineRule="auto"/>
        <w:rPr>
          <w:rFonts w:ascii="Tahoma" w:eastAsia="Calibri" w:hAnsi="Tahoma" w:cs="Tahoma"/>
          <w:color w:val="FF0000"/>
          <w:sz w:val="24"/>
          <w:szCs w:val="24"/>
        </w:rPr>
      </w:pPr>
    </w:p>
    <w:p w14:paraId="6AAAB581" w14:textId="77777777" w:rsidR="003C43E8" w:rsidRPr="00FE4F41" w:rsidRDefault="003C43E8" w:rsidP="003C43E8">
      <w:pPr>
        <w:spacing w:after="0" w:line="240" w:lineRule="auto"/>
        <w:rPr>
          <w:rFonts w:ascii="Tahoma" w:eastAsia="Calibri" w:hAnsi="Tahoma" w:cs="Tahoma"/>
          <w:color w:val="FF0000"/>
          <w:sz w:val="24"/>
          <w:szCs w:val="24"/>
        </w:rPr>
      </w:pPr>
      <w:r w:rsidRPr="00FE4F41">
        <w:rPr>
          <w:rFonts w:ascii="Tahoma" w:eastAsia="Calibri" w:hAnsi="Tahoma" w:cs="Tahoma"/>
          <w:color w:val="FF0000"/>
          <w:sz w:val="24"/>
          <w:szCs w:val="24"/>
        </w:rPr>
        <w:t>Należy podać ilości dla oferowanych produktów. W przypadku niezaoferowania żadnej ilości dla danej pozycji w tabeli oferta zostanie odrzucona.</w:t>
      </w:r>
    </w:p>
    <w:p w14:paraId="6A86D965" w14:textId="77777777" w:rsidR="003C43E8" w:rsidRPr="003C43E8" w:rsidRDefault="003C43E8" w:rsidP="003C43E8">
      <w:pPr>
        <w:rPr>
          <w:rFonts w:ascii="Tahoma" w:eastAsia="Calibri" w:hAnsi="Tahoma" w:cs="Tahoma"/>
          <w:b/>
          <w:bCs/>
          <w:color w:val="00B0F0"/>
          <w:sz w:val="24"/>
          <w:szCs w:val="24"/>
        </w:rPr>
      </w:pPr>
    </w:p>
    <w:tbl>
      <w:tblPr>
        <w:tblW w:w="96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4283"/>
        <w:gridCol w:w="1275"/>
        <w:gridCol w:w="3402"/>
      </w:tblGrid>
      <w:tr w:rsidR="003C43E8" w:rsidRPr="003C43E8" w14:paraId="450CB980" w14:textId="77777777" w:rsidTr="00B63C42">
        <w:trPr>
          <w:trHeight w:val="618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D5F3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B873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Wymagany element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E035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0F38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Oferowany produkt oraz ilość</w:t>
            </w:r>
          </w:p>
        </w:tc>
      </w:tr>
      <w:tr w:rsidR="003C43E8" w:rsidRPr="003C43E8" w14:paraId="5D838421" w14:textId="77777777" w:rsidTr="003C43E8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14353B65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593447A3" w14:textId="77777777" w:rsidR="003C43E8" w:rsidRPr="003C43E8" w:rsidRDefault="003C43E8" w:rsidP="003C43E8">
            <w:pPr>
              <w:spacing w:after="0" w:line="360" w:lineRule="auto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System nagłośnienia frontowego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45AD3006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20184108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3C43E8" w:rsidRPr="003C43E8" w14:paraId="5126DE4E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D6F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31B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Grono głośnikowe – matryca liniowa</w:t>
            </w:r>
          </w:p>
          <w:p w14:paraId="6B247E8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696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2BE0" w14:textId="77777777" w:rsidR="003C43E8" w:rsidRPr="003C43E8" w:rsidRDefault="003C43E8" w:rsidP="003C43E8">
            <w:pPr>
              <w:spacing w:after="0" w:line="360" w:lineRule="auto"/>
              <w:ind w:right="-774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84DA6BF" w14:textId="77777777" w:rsidTr="00B63C42">
        <w:trPr>
          <w:trHeight w:val="78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3D7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C92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Grono głośnikowe - matryca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niskotonowa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CFD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C85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04D4E6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DD1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27F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Rama montażowa TYP1</w:t>
            </w:r>
          </w:p>
          <w:p w14:paraId="59AF937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Rama montażowa dedykowana do matrycy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niskotonowej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EAF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F2C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5450D7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CA0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A8B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Rama montażowa TYP2</w:t>
            </w:r>
          </w:p>
          <w:p w14:paraId="51031CD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Rama montażowa dedykowana do matrycy liniowej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46D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956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8AEB8F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DDF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9A9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typu klamp TYP 1</w:t>
            </w:r>
          </w:p>
          <w:p w14:paraId="7F2F388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Uchwyt dedykowany do Rama montażowa TYP 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EE4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066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793919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DF3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ABC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typu klamp TYP 2</w:t>
            </w:r>
          </w:p>
          <w:p w14:paraId="4E95E1B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Uchwyt dedykowany do Rama montażowa TYP 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1F3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825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E4524C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E7A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F7E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szerokopasmowy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91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15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4BB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72A009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131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E10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1</w:t>
            </w:r>
          </w:p>
          <w:p w14:paraId="2E9CAAC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Uchwyty typu „U” dedykowany do montażu Zestaw głośnikowy szerokopasmowy TYP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4B7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15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220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0525EB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693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0E7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Przełącznik sieciowy</w:t>
            </w:r>
          </w:p>
          <w:p w14:paraId="10CEEC1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Przełącznik wyposażony w co najmniej 10 portów AVB Milan w tym minimum 8 portów ze złączem w standardzie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Ethercon</w:t>
            </w:r>
            <w:proofErr w:type="spellEnd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 i minimum 2 porty SFP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B1D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min 12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130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41DCE8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7F7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7C9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Procesor dźwięku immersyjnego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01C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D1D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742AA1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6F2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2D8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Zasilacz awaryjny pracujący w technologii ONLINE o mocy 2kVA</w:t>
            </w:r>
          </w:p>
          <w:p w14:paraId="10D3E35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57E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DD7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18D6FC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68E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696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Cyfrowa matryca sygnałowa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457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CBE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1A7009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FFB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8BF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Wzmacniacz mocy TYP1</w:t>
            </w:r>
          </w:p>
          <w:p w14:paraId="187747B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30648E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Komplet wzmacniaczy mocy w ilości nie mniejszej niż 192 niezależnych kanałów </w:t>
            </w:r>
          </w:p>
          <w:p w14:paraId="1327026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36B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93C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BAB0C3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173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9316" w14:textId="77777777" w:rsidR="003C43E8" w:rsidRPr="003C43E8" w:rsidRDefault="003C43E8" w:rsidP="003C43E8">
            <w:pPr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Konwerter sygnału AVB Milan / AES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762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A03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222CA5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765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12CA" w14:textId="77777777" w:rsidR="003C43E8" w:rsidRPr="003C43E8" w:rsidRDefault="003C43E8" w:rsidP="003C43E8">
            <w:pPr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Konwerter sygnału AVB Milan / MADI / AES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918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6A4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B2CDB8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D16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6069" w14:textId="77777777" w:rsidR="003C43E8" w:rsidRPr="003C43E8" w:rsidRDefault="003C43E8" w:rsidP="003C43E8">
            <w:pPr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Konwerter cyfrowy z interfejsem optycznym </w:t>
            </w:r>
            <w:proofErr w:type="spellStart"/>
            <w:r w:rsidRPr="003C43E8">
              <w:rPr>
                <w:rFonts w:ascii="Tahoma" w:eastAsia="Calibri" w:hAnsi="Tahoma" w:cs="Tahoma"/>
                <w:sz w:val="24"/>
                <w:szCs w:val="24"/>
              </w:rPr>
              <w:t>Fibercast</w:t>
            </w:r>
            <w:proofErr w:type="spellEnd"/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 HMA (MADI) </w:t>
            </w:r>
          </w:p>
          <w:p w14:paraId="0C9084D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3CB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01F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0653B1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E8B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D64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Przewód światłowodowy wielomodowy o długości min 25 m wyposażony w złącza HMA.</w:t>
            </w:r>
          </w:p>
          <w:p w14:paraId="5C2FEF1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5F408C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198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47D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836F15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18E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3D0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Przewód światłowodowy wielomodowy o długości min 5 m wyposażony w złącza HMA.</w:t>
            </w:r>
          </w:p>
          <w:p w14:paraId="1C58E65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989E13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B32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EE4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DD04B3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FD4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A3F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Zewnętrzny generator zegara Word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Clock</w:t>
            </w:r>
            <w:proofErr w:type="spellEnd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A2F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3AD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33FE71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08D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2E9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Zewnętrzny konwerter synchronizacyjny obsługujący protokoły komunikacyjne MIDI, MTC, LTC, MMC, USB MIDI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299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DA9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9DCED9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5BB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1.21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2BD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Komputer sterujący procesorem dźwięku immersyjnego z możliwością podłączenia ekranu dotykowego.</w:t>
            </w:r>
          </w:p>
          <w:p w14:paraId="6ADA3DE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F25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314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33D07D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016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2800" w14:textId="77777777" w:rsidR="003C43E8" w:rsidRPr="003C43E8" w:rsidRDefault="003C43E8" w:rsidP="003C43E8">
            <w:pPr>
              <w:spacing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Ekran dotykowy LCD, zoptymalizowany do pracy z komputerem oraz do obsługi programu do sterowania procesorem immersyjnym</w:t>
            </w:r>
          </w:p>
          <w:p w14:paraId="7F397D8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D6E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253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7654A8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F6C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206F" w14:textId="77777777" w:rsidR="003C43E8" w:rsidRPr="003C43E8" w:rsidRDefault="003C43E8" w:rsidP="003C43E8">
            <w:pPr>
              <w:spacing w:line="36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Minimum dwusegmentowe, regulowane ramię montażowe, pozwalające na zmianę ustawienia monitora w trzech płaszczyznach, wyposażone w element umożliwiający szybki montaż i demontaż monitora</w:t>
            </w:r>
          </w:p>
          <w:p w14:paraId="449CFF6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7A9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D5D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66DEC20" w14:textId="77777777" w:rsidTr="003C43E8">
        <w:trPr>
          <w:trHeight w:val="2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73EA254A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78A583D0" w14:textId="77777777" w:rsidR="003C43E8" w:rsidRPr="003C43E8" w:rsidRDefault="003C43E8" w:rsidP="003C43E8">
            <w:pPr>
              <w:spacing w:after="0" w:line="360" w:lineRule="auto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System nagłośnienia efektowego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00BEAD31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noWrap/>
            <w:vAlign w:val="center"/>
            <w:hideMark/>
          </w:tcPr>
          <w:p w14:paraId="2E06D032" w14:textId="77777777" w:rsidR="003C43E8" w:rsidRPr="003C43E8" w:rsidRDefault="003C43E8" w:rsidP="003C43E8">
            <w:pPr>
              <w:spacing w:after="0" w:line="360" w:lineRule="auto"/>
              <w:jc w:val="center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3C43E8" w:rsidRPr="003C43E8" w14:paraId="523A252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646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6ED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szerokopasmowy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B4E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AFE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3D6994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126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D83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141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727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E24635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DBE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40E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2</w:t>
            </w:r>
          </w:p>
          <w:p w14:paraId="19D3D3E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dedykowany do Zestaw głośnikowy szerokopasmowy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74B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8F9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2CCC94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692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02B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3</w:t>
            </w:r>
          </w:p>
          <w:p w14:paraId="1D29341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dedykowany do 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621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29B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C39E72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E3B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F13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4</w:t>
            </w:r>
          </w:p>
          <w:p w14:paraId="7EFCA4B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dedykowany do Zestaw głośnikowy szerokopasmowy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FE3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15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55A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DD0EAF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8F1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7F7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Przełącznik sieciowy</w:t>
            </w:r>
          </w:p>
          <w:p w14:paraId="6DDC5DC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Przełącznik wyposażony w co najmniej 10 portów AVB Milan w tym minimum 8 portów ze złączem w standardzie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Ethercon</w:t>
            </w:r>
            <w:proofErr w:type="spellEnd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 i minimum 2 porty SFP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96E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D0D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E2A26D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347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A95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Wzmacniacz mocy TYP1</w:t>
            </w:r>
          </w:p>
          <w:p w14:paraId="2BE3CAE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Komplet wzmacniaczy mocy w ilości nie mniejszej niż 32 niezależnych kanałów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8DE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BC0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8CD9BE6" w14:textId="77777777" w:rsidTr="003C43E8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7220FF3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76EAC2A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System nagłośnienia sceny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73A885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B8E2FD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3C43E8" w:rsidRPr="003C43E8" w14:paraId="1472696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2B62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1AED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monitorowy TYP 1</w:t>
            </w:r>
          </w:p>
          <w:p w14:paraId="2A4E017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B206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5DD2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955CEF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16EE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8646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5</w:t>
            </w:r>
          </w:p>
          <w:p w14:paraId="3D402D5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dedykowany do Zestaw głośnikowy monitorowy TYP1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73FD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9C70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E92273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15E4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B8CF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6</w:t>
            </w:r>
          </w:p>
          <w:p w14:paraId="271B7CE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dedykowany do uchwytu montażowego TYP 5 umożliwiający montaż na statywie głośnikowym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2907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CFF1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6E0910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1C0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46F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Zestaw głośnikowy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niskotonowy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CA6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3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150A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D8796A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7A7E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5EB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Wzmacniacz mocy TYP2</w:t>
            </w:r>
          </w:p>
          <w:p w14:paraId="581F908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Komplet wzmacniaczy mocy w ilości nie mniejszej niż 36 niezależnych kanałów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8DF1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9350D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1913FF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  <w:p w14:paraId="2C50BEB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1BC0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654E27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BE3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E78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monitorowy TYP 2</w:t>
            </w:r>
          </w:p>
          <w:p w14:paraId="34CEF6D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826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B428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129560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6F9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1A9D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TYP3</w:t>
            </w:r>
          </w:p>
          <w:p w14:paraId="1DFDCF1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dedykowana do Zestaw głośnikowy monitorowy TYP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D66F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6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3D68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549995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7113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>3.8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CDC7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Uchwyt typu klamp TYP1</w:t>
            </w:r>
          </w:p>
          <w:p w14:paraId="5A62F83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Uchwyt dedykowany do Rama montażowa TYP 3 umożliwiający </w:t>
            </w: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zawieszenie grona głośnikowego na 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sztankiecie</w:t>
            </w:r>
            <w:proofErr w:type="spellEnd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 fi 50 mm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8D27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</w:p>
          <w:p w14:paraId="160EBE1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</w:p>
          <w:p w14:paraId="4E9FBEF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</w:t>
            </w: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6 </w:t>
            </w:r>
            <w:proofErr w:type="spellStart"/>
            <w:r w:rsidRPr="003C43E8">
              <w:rPr>
                <w:rFonts w:ascii="Tahoma" w:eastAsia="Calibri" w:hAnsi="Tahoma" w:cs="Tahoma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EDE0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F4825D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DCCF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134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monitorowy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417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68F6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FE41C8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1085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8E96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7</w:t>
            </w:r>
          </w:p>
          <w:p w14:paraId="39EE4C4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dedykowany do Zestaw głośnikowy monitorowy TYP 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0834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7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11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5FD43C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84F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7B42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Zestaw głośnikowy monitorowy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5F28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6537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D7A520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D84E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7AE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 montażowy TYP 8</w:t>
            </w:r>
          </w:p>
          <w:p w14:paraId="709C22C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Uchwyty typu „U” dedykowany do montażu Zestaw głośnikowy monitorowy TYP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FF59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4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DFAC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956A4C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89C3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D197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Kabel głośnikowy 4 x 2,5 mm², 20 m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6F6F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20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C806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0D377A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BD9A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8DAF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Kabel głośnikowy 4 x 2,5 mm², 2 m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4272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10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76E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4DC743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2C47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8184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Skrzynia transportowa do zestawu głośnikowego TYP 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7EAD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6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99A9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82D707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22D6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4ABB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Skrzynia transportowa do zestawu głośnikowego TYP 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BBF5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8CAE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DF79A7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F551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F925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Wózek transportowy z pokrowcem do zestawu głośnikowego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niskotonowego</w:t>
            </w:r>
            <w:proofErr w:type="spellEnd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D142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AF72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B186F35" w14:textId="77777777" w:rsidTr="003C43E8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4EED62C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3F463C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System śledzenia akcji scenicznej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51A3EB0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</w:tcPr>
          <w:p w14:paraId="187C7EC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5E91F3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F391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D21E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Procesor systemu śledzenia pozycji artystów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AAE4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DA4D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36BEB1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FBD8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5B1A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Zestaw anten systemu śledzenia artystów na scenie oraz widowni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CA7C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CACB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9E34B5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7753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8122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Nadajnik systemu śledzenia artysty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E0A5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16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0463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05367B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DC60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4008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Ładowarka do nadajników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5BF4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min 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78DA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20AAD1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DA11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A5E4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b/>
                <w:bCs/>
                <w:color w:val="00B0F0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b/>
                <w:bCs/>
                <w:color w:val="00B0F0"/>
                <w:sz w:val="24"/>
                <w:szCs w:val="24"/>
              </w:rPr>
              <w:t xml:space="preserve">Prace Instalacyjne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937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6918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5951EC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ED6D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082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Opracowanie projektu technologicznego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AE15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4BB6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4D69A9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9938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D6B7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Demontaż aktualnie zainstalowanego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0DB1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2154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B1015E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226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260B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systemów wzmacniaczy oraz pozostałych urządzeń systemu wraz z obszyciem sygnałowym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5F7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26C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745C7D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38FF5B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57C3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A1088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Okablowanie głośnikowe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91C1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8047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3B0405D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3297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A203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Okablowanie sygnałowe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503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97DE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A679DA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21F2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10BD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Wykonanie tras kablowych oraz montaż okablowania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FB1D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729B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7F80FD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70F0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EB0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gron głośnikowych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FB4C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6CBD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2EC878F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47F2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FB3B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zestawów głośnikowych efektowych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D7F0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FAF8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728B4BE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94C6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58C0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zestawów głośnikowych monitorowych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A86C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1084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DB6AA07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AC92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36E66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Wykonanie przewiertów wraz z zabezpieczeniem PPOŻ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F36B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2E77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32BCAF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BAA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E9CA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Przyłącza sceniczne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3E90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EF0E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F8D8653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56C4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7826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Konfiguracja połączeń sieciowych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2CCD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90DA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247A24E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7030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B29F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Pomiar okablowania wraz z protokołami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4973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A915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990F5C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A7E6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FF6D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Programowanie urządzeń cyfrowych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12C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7695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EDC4AB6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20F4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599B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Uruchomienie systemu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7735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096F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FF7253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AFED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E2B1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Strojenie systemu nagłośnieniowego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897D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584D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87F356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BB6C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EC2A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Szkolenie personelu z obsługi i konfiguracji systemu immersyjnego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F92B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D03F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549B58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0ECF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E8D5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Asysta przy pierwszym wydarzeniu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96B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3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219E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D01F50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69FE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0B41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Dokumentacja powykonawcza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7E8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9BA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FAD55B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18B0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2BB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b/>
                <w:bCs/>
                <w:color w:val="00B0F0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b/>
                <w:bCs/>
                <w:color w:val="00B0F0"/>
                <w:sz w:val="24"/>
                <w:szCs w:val="24"/>
              </w:rPr>
              <w:t>Konstrukcja zawieszenia systemu frontowego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08FA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3068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color w:val="00B0F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4D6CF98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EE31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AC272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Zabezpieczenie podłogi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2682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1963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8946BA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E5EF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E84F9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Demontaż konstrukcji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00A5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7DA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AC2701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1DD2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DD69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konstrukcji nośnej systemu nagłośnienia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E4C4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0149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CCDBF1C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3430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6.4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E419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Modyfikacja ekranów akustycznych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85CE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0281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C162A20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9807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259A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Rusztowanie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54DC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4BDE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2DB16BEA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AD3F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3338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Podnośnik koszowy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98BD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C443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811564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5AE80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42AB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Wieszaki do wciągarek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432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85AD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7A7DEE8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6A9E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7FF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Wciągarka elektryczna zgodna z normą C1 D8+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6768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2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EE0EE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0C060B1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F38F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8DE3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Sterownik do wciągarek elektrycznych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14A81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419FF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68E23FF5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4B88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6.10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77227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Okablowanie zasilająco-sterownicze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2FF9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4DB6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8F758B1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C7AA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611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8B5F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Konstrukcja </w:t>
            </w:r>
            <w:proofErr w:type="spellStart"/>
            <w:r w:rsidRPr="003C43E8">
              <w:rPr>
                <w:rFonts w:ascii="Tahoma" w:eastAsia="Calibri" w:hAnsi="Tahoma" w:cs="Tahoma"/>
                <w:sz w:val="24"/>
                <w:szCs w:val="24"/>
              </w:rPr>
              <w:t>quadro</w:t>
            </w:r>
            <w:proofErr w:type="spellEnd"/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 typu 760, 4m czarna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19D84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4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4C14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353B7B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27C55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6.12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89070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Konstrukcja </w:t>
            </w:r>
            <w:proofErr w:type="spellStart"/>
            <w:r w:rsidRPr="003C43E8">
              <w:rPr>
                <w:rFonts w:ascii="Tahoma" w:eastAsia="Calibri" w:hAnsi="Tahoma" w:cs="Tahoma"/>
                <w:sz w:val="24"/>
                <w:szCs w:val="24"/>
              </w:rPr>
              <w:t>quadro</w:t>
            </w:r>
            <w:proofErr w:type="spellEnd"/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 typu 760, 1m czarna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DE1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93A05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10643359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BE8E3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6.13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1F42C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proofErr w:type="spellStart"/>
            <w:r w:rsidRPr="003C43E8">
              <w:rPr>
                <w:rFonts w:ascii="Tahoma" w:eastAsia="Calibri" w:hAnsi="Tahoma" w:cs="Tahoma"/>
                <w:sz w:val="24"/>
                <w:szCs w:val="24"/>
              </w:rPr>
              <w:t>Zawiesie</w:t>
            </w:r>
            <w:proofErr w:type="spellEnd"/>
            <w:r w:rsidRPr="003C43E8">
              <w:rPr>
                <w:rFonts w:ascii="Tahoma" w:eastAsia="Calibri" w:hAnsi="Tahoma" w:cs="Tahoma"/>
                <w:sz w:val="24"/>
                <w:szCs w:val="24"/>
              </w:rPr>
              <w:t xml:space="preserve"> konstrukcji 2T , stalowe 760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1468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B7D5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891B8A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28E6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6.14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E2B03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Pas kablowy z koszem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4D60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kpl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480E6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75FA7C32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64C0A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00641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Próby obciążeniowe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CD7A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A4589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3E24B3DB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B8BCB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EA784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Montaż mostu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D3258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12712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C43E8" w:rsidRPr="003C43E8" w14:paraId="562CAD34" w14:textId="77777777" w:rsidTr="00B63C42">
        <w:trPr>
          <w:trHeight w:val="30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4BBFE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6.17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CB42D" w14:textId="77777777" w:rsidR="003C43E8" w:rsidRPr="003C43E8" w:rsidRDefault="003C43E8" w:rsidP="003C43E8">
            <w:pPr>
              <w:spacing w:after="0" w:line="360" w:lineRule="auto"/>
              <w:outlineLvl w:val="0"/>
              <w:rPr>
                <w:rFonts w:ascii="Tahoma" w:eastAsia="Calibri" w:hAnsi="Tahoma" w:cs="Tahoma"/>
                <w:sz w:val="24"/>
                <w:szCs w:val="24"/>
              </w:rPr>
            </w:pPr>
            <w:r w:rsidRPr="003C43E8">
              <w:rPr>
                <w:rFonts w:ascii="Tahoma" w:eastAsia="Calibri" w:hAnsi="Tahoma" w:cs="Tahoma"/>
                <w:sz w:val="24"/>
                <w:szCs w:val="24"/>
              </w:rPr>
              <w:t>Dokumentacja i szkolenie użytkownika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8DEF7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 xml:space="preserve">1 </w:t>
            </w:r>
            <w:proofErr w:type="spellStart"/>
            <w:r w:rsidRPr="003C43E8"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  <w:t>usł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E818C" w14:textId="77777777" w:rsidR="003C43E8" w:rsidRPr="003C43E8" w:rsidRDefault="003C43E8" w:rsidP="003C43E8">
            <w:pPr>
              <w:spacing w:after="0" w:line="36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AFD7976" w14:textId="77777777" w:rsidR="003C43E8" w:rsidRPr="003C43E8" w:rsidRDefault="003C43E8" w:rsidP="003C43E8">
      <w:pPr>
        <w:rPr>
          <w:rFonts w:ascii="Tahoma" w:eastAsia="Calibri" w:hAnsi="Tahoma" w:cs="Tahoma"/>
          <w:sz w:val="24"/>
          <w:szCs w:val="24"/>
        </w:rPr>
      </w:pPr>
    </w:p>
    <w:p w14:paraId="62D32A64" w14:textId="77777777" w:rsidR="003F1921" w:rsidRDefault="003F1921"/>
    <w:sectPr w:rsidR="003F1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E8"/>
    <w:rsid w:val="003C43E8"/>
    <w:rsid w:val="003F1921"/>
    <w:rsid w:val="00F9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0DC3"/>
  <w15:chartTrackingRefBased/>
  <w15:docId w15:val="{25D6F76B-B56B-47D0-A60D-DE971980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964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Ratuska Beata</dc:creator>
  <cp:keywords/>
  <dc:description/>
  <cp:lastModifiedBy>Ratuska Beata</cp:lastModifiedBy>
  <cp:revision>1</cp:revision>
  <dcterms:created xsi:type="dcterms:W3CDTF">2024-03-03T20:04:00Z</dcterms:created>
  <dcterms:modified xsi:type="dcterms:W3CDTF">2024-03-03T20:06:00Z</dcterms:modified>
</cp:coreProperties>
</file>