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7988" w14:textId="65EFCFA4" w:rsidR="00E72D3C" w:rsidRDefault="00704E4E">
      <w:pPr>
        <w:pStyle w:val="Tre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Specyfikacja</w:t>
      </w:r>
    </w:p>
    <w:p w14:paraId="0FA132A5" w14:textId="77777777" w:rsidR="00E72D3C" w:rsidRDefault="00E72D3C">
      <w:pPr>
        <w:pStyle w:val="Tre"/>
        <w:jc w:val="center"/>
        <w:rPr>
          <w:rStyle w:val="Brak"/>
          <w:b/>
          <w:bCs/>
        </w:rPr>
      </w:pPr>
    </w:p>
    <w:p w14:paraId="66FA4326" w14:textId="29EEEEA2" w:rsidR="00150BDE" w:rsidRDefault="009C2CB6" w:rsidP="00704E4E">
      <w:pPr>
        <w:pStyle w:val="TreA"/>
        <w:tabs>
          <w:tab w:val="left" w:pos="2977"/>
        </w:tabs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Tab. 1 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4301F7C0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F1607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CF8FC" w14:textId="55394D91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1B6" w14:textId="17C83C0E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14:paraId="1427CC7B" w14:textId="234B69D0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B581D" w14:textId="63E77DA6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ZG01-ZG16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00B2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Zestaw szerokopasmowy line array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223D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131B4726" w14:textId="3B593130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B042C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BE274" w14:textId="42CC2E15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16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CA9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25BCF95B" w14:textId="6A786182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5297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47799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zestaw głośnikowy szerokopasmowy typu line array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A92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3CB4BF2D" w14:textId="1D395D8F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EA8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Konstrukcja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122E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pasywna, tr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  <w:lang w:val="nl-NL"/>
              </w:rPr>
              <w:t>jdro</w:t>
            </w:r>
            <w:r>
              <w:rPr>
                <w:rStyle w:val="Brak"/>
                <w:rFonts w:ascii="Calibri" w:hAnsi="Calibri"/>
              </w:rPr>
              <w:t>żna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0B78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128D322E" w14:textId="3B0FD03D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6F138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niskotonowy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E34F" w14:textId="7EFA8F1C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2x8", nie wiecej niż 2x10“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7F3C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4B2BB7FB" w14:textId="6F822125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AD88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średniotonowy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11691" w14:textId="6D512B84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1x6,5" , nie wiecej niż 1x7“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8E69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2A9D4774" w14:textId="70EA49A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DE309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wysokotonowy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BBBB7" w14:textId="5DFF5B04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2x1" (exit), nie wiecej niż 2x1,5“(exit)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8114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65A12758" w14:textId="321CCE62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AFD29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Pasmo przenoszenia (-10 dB)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F0DCB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węższe niż 60Hz - 18kHz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5195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674A3CE0" w14:textId="57147BA6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F4BE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Znamionowy kąt propagacji w poziomie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130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80</w:t>
            </w:r>
            <w:r>
              <w:rPr>
                <w:rStyle w:val="Brak"/>
                <w:rFonts w:ascii="Calibri" w:hAnsi="Calibri"/>
                <w:rtl/>
              </w:rPr>
              <w:t>° ±</w:t>
            </w:r>
            <w:r>
              <w:rPr>
                <w:rStyle w:val="Brak"/>
                <w:rFonts w:ascii="Calibri" w:hAnsi="Calibri"/>
              </w:rPr>
              <w:t>5</w:t>
            </w:r>
            <w:r>
              <w:rPr>
                <w:rStyle w:val="Brak"/>
                <w:rFonts w:ascii="Calibri" w:hAnsi="Calibri"/>
                <w:lang w:val="it-IT"/>
              </w:rPr>
              <w:t>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3D3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395B3EC6" w14:textId="537A6B4B" w:rsidTr="00704E4E">
        <w:trPr>
          <w:trHeight w:val="10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39D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Kąt propagacji w poziomie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DA621" w14:textId="77777777" w:rsidR="00704E4E" w:rsidRDefault="00704E4E">
            <w:pPr>
              <w:pStyle w:val="Bezodstpw"/>
              <w:rPr>
                <w:rStyle w:val="Brak"/>
                <w:rFonts w:ascii="Calibri" w:eastAsia="Calibri" w:hAnsi="Calibri" w:cs="Calibri"/>
              </w:rPr>
            </w:pPr>
            <w:r>
              <w:rPr>
                <w:rStyle w:val="Brak"/>
                <w:rFonts w:ascii="Calibri" w:hAnsi="Calibri"/>
              </w:rPr>
              <w:t>nie większy niż 110</w:t>
            </w:r>
            <w:r>
              <w:rPr>
                <w:rStyle w:val="Brak"/>
                <w:rFonts w:ascii="Calibri" w:hAnsi="Calibri"/>
                <w:lang w:val="it-IT"/>
              </w:rPr>
              <w:t xml:space="preserve">° </w:t>
            </w:r>
            <w:r>
              <w:rPr>
                <w:rStyle w:val="Brak"/>
                <w:rFonts w:ascii="Calibri" w:hAnsi="Calibri"/>
              </w:rPr>
              <w:t>(wyznaczony dla spadku -6dB, w zakresie nie mniej niż od 400 Hz do 18 kHz);</w:t>
            </w:r>
          </w:p>
          <w:p w14:paraId="0E6AFC3C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większy niż 170</w:t>
            </w:r>
            <w:r>
              <w:rPr>
                <w:rStyle w:val="Brak"/>
                <w:rFonts w:ascii="Calibri" w:hAnsi="Calibri"/>
                <w:lang w:val="it-IT"/>
              </w:rPr>
              <w:t xml:space="preserve">° </w:t>
            </w:r>
            <w:r>
              <w:rPr>
                <w:rStyle w:val="Brak"/>
                <w:rFonts w:ascii="Calibri" w:hAnsi="Calibri"/>
              </w:rPr>
              <w:t>(wyznaczony dla spadku -6dB, w zakresie nie mniej niż od 125 Hz do 400 Hz);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0DB1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477C6219" w14:textId="4AE0F2ED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3F58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Maksymalny poziom ciśnienia akustycznego (1m, pole swobodne, szum różowy)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E9CA5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nie mniejszy niż </w:t>
            </w:r>
            <w:r>
              <w:rPr>
                <w:rStyle w:val="Brak"/>
                <w:rFonts w:ascii="Calibri" w:hAnsi="Calibri"/>
                <w:lang w:val="nl-NL"/>
              </w:rPr>
              <w:t>140 dB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4DB5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1414A144" w14:textId="15B5E9E7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C322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Możliwe kąty nachylenia pomiędzy zestawami głośnikowymi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D9AB2" w14:textId="0B0D1578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od 0</w:t>
            </w:r>
            <w:r>
              <w:rPr>
                <w:rStyle w:val="Brak"/>
                <w:rFonts w:ascii="Calibri" w:hAnsi="Calibri"/>
                <w:lang w:val="it-IT"/>
              </w:rPr>
              <w:t xml:space="preserve">° </w:t>
            </w:r>
            <w:r>
              <w:rPr>
                <w:rStyle w:val="Brak"/>
                <w:rFonts w:ascii="Calibri" w:hAnsi="Calibri"/>
              </w:rPr>
              <w:t>do 12</w:t>
            </w:r>
            <w:r>
              <w:rPr>
                <w:rStyle w:val="Brak"/>
                <w:rFonts w:ascii="Calibri" w:hAnsi="Calibri"/>
                <w:lang w:val="it-IT"/>
              </w:rPr>
              <w:t xml:space="preserve">° </w:t>
            </w:r>
            <w:r>
              <w:rPr>
                <w:rStyle w:val="Brak"/>
                <w:rFonts w:ascii="Calibri" w:hAnsi="Calibri"/>
              </w:rPr>
              <w:t>ze skokiem nie większym niż 1</w:t>
            </w:r>
            <w:r>
              <w:rPr>
                <w:rStyle w:val="Brak"/>
                <w:rFonts w:ascii="Calibri" w:hAnsi="Calibri"/>
                <w:lang w:val="it-IT"/>
              </w:rPr>
              <w:t>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11E4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077C3678" w14:textId="354A42E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B784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Moc RMS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14B8C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mniejsza niż 300 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11F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741E3E11" w14:textId="6C9BCDDB" w:rsidTr="00704E4E">
        <w:trPr>
          <w:trHeight w:val="10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24FC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Montaż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AF88E" w14:textId="17473F34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Wymagana możliwość </w:t>
            </w:r>
            <w:r>
              <w:rPr>
                <w:rStyle w:val="Brak"/>
                <w:rFonts w:ascii="Calibri" w:hAnsi="Calibri"/>
                <w:lang w:val="it-IT"/>
              </w:rPr>
              <w:t>monta</w:t>
            </w:r>
            <w:r>
              <w:rPr>
                <w:rStyle w:val="Brak"/>
                <w:rFonts w:ascii="Calibri" w:hAnsi="Calibri"/>
              </w:rPr>
              <w:t>żu we wsp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lnym gronie dowolnej kombinacji element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ZG01-ZG24 oraz SUB01-SUB08 przy pomocy fabrycznych element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montażowych w zakresie dopuszczalnego obciążenia ram montażowych AKC01, AKC02, AKC05, AKC06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4478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0055C1AE" w14:textId="77777777" w:rsidR="00E72D3C" w:rsidRDefault="00E72D3C">
      <w:pPr>
        <w:pStyle w:val="Tre"/>
        <w:rPr>
          <w:rStyle w:val="Brak"/>
        </w:rPr>
      </w:pPr>
    </w:p>
    <w:p w14:paraId="4A77CD40" w14:textId="77777777" w:rsidR="00150BDE" w:rsidRDefault="00150BDE">
      <w:pPr>
        <w:pStyle w:val="Tre"/>
        <w:rPr>
          <w:rStyle w:val="Brak"/>
        </w:rPr>
      </w:pPr>
    </w:p>
    <w:p w14:paraId="74F3EF4C" w14:textId="078E7A26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lang w:val="de-DE"/>
        </w:rPr>
        <w:t xml:space="preserve">Tab. 2  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75237142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DB5D1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E593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F94A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14:paraId="743A6CF2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53777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DB0F6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BA51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14418482" w14:textId="28CA57E5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03491" w14:textId="0399985A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ZG17-ZG22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D6D9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Zestaw szerokopasmowy line array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BA7D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254DA5C3" w14:textId="4BF1467E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B4EDF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D8D9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6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3DFF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5358885C" w14:textId="29991A88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CDD6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61DF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zestaw głośnikowy szerokopasmowy typu line array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467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38D097E6" w14:textId="7AFF01D2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266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lastRenderedPageBreak/>
              <w:t>Konstrukcja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16C3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pasywna, tr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  <w:lang w:val="nl-NL"/>
              </w:rPr>
              <w:t>jdro</w:t>
            </w:r>
            <w:r>
              <w:rPr>
                <w:rStyle w:val="Brak"/>
                <w:rFonts w:ascii="Calibri" w:hAnsi="Calibri"/>
              </w:rPr>
              <w:t>żna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BF9D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1A34322B" w14:textId="25C4BA49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03550" w14:textId="2AEF4AAA" w:rsidR="00704E4E" w:rsidRDefault="00704E4E" w:rsidP="001C32E1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niskotonowy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A00F9" w14:textId="39102410" w:rsidR="00704E4E" w:rsidRDefault="00704E4E" w:rsidP="001C32E1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2x8", nie wiecej niż 2x10“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A9B" w14:textId="77777777" w:rsidR="00704E4E" w:rsidRDefault="00704E4E" w:rsidP="001C32E1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612E5460" w14:textId="22D9C5BF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549B3" w14:textId="3B445E84" w:rsidR="00704E4E" w:rsidRDefault="00704E4E" w:rsidP="001C32E1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średniotonowy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94D11" w14:textId="48EACC96" w:rsidR="00704E4E" w:rsidRDefault="00704E4E" w:rsidP="001C32E1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1x6,5" , nie wiecej niż 1x7“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506" w14:textId="77777777" w:rsidR="00704E4E" w:rsidRDefault="00704E4E" w:rsidP="001C32E1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2247B9E3" w14:textId="3C5BA958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7C07D" w14:textId="72B78023" w:rsidR="00704E4E" w:rsidRDefault="00704E4E" w:rsidP="001C32E1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wysokotonowy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05E8B" w14:textId="04BBC344" w:rsidR="00704E4E" w:rsidRDefault="00704E4E" w:rsidP="001C32E1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2x1" (exit), nie wiecej niż 2x1,5“(exit)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575B" w14:textId="77777777" w:rsidR="00704E4E" w:rsidRDefault="00704E4E" w:rsidP="001C32E1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1E1EF9B5" w14:textId="74301559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3069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Pasmo przenoszenia (-10 dB)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FBEF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węższe niż 60Hz - 18kHz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E89F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026DAE20" w14:textId="3E7C0E2D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E49A8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Znamionowy kąt propagacji w poziomie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C6EA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120</w:t>
            </w:r>
            <w:r>
              <w:rPr>
                <w:rStyle w:val="Brak"/>
                <w:rFonts w:ascii="Calibri" w:hAnsi="Calibri"/>
                <w:rtl/>
              </w:rPr>
              <w:t>° ±</w:t>
            </w:r>
            <w:r>
              <w:rPr>
                <w:rStyle w:val="Brak"/>
                <w:rFonts w:ascii="Calibri" w:hAnsi="Calibri"/>
              </w:rPr>
              <w:t>5</w:t>
            </w:r>
            <w:r>
              <w:rPr>
                <w:rStyle w:val="Brak"/>
                <w:rFonts w:ascii="Calibri" w:hAnsi="Calibri"/>
                <w:lang w:val="it-IT"/>
              </w:rPr>
              <w:t>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BC46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1D5BC13E" w14:textId="739BA0CB" w:rsidTr="00704E4E">
        <w:trPr>
          <w:trHeight w:val="10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DB09B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Kąt propagacji w poziomie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CFFE1" w14:textId="77777777" w:rsidR="00704E4E" w:rsidRDefault="00704E4E">
            <w:pPr>
              <w:pStyle w:val="Bezodstpw"/>
              <w:rPr>
                <w:rStyle w:val="Brak"/>
                <w:rFonts w:ascii="Calibri" w:eastAsia="Calibri" w:hAnsi="Calibri" w:cs="Calibri"/>
              </w:rPr>
            </w:pPr>
            <w:r>
              <w:rPr>
                <w:rStyle w:val="Brak"/>
                <w:rFonts w:ascii="Calibri" w:hAnsi="Calibri"/>
              </w:rPr>
              <w:t>nie większy niż 130</w:t>
            </w:r>
            <w:r>
              <w:rPr>
                <w:rStyle w:val="Brak"/>
                <w:rFonts w:ascii="Calibri" w:hAnsi="Calibri"/>
                <w:lang w:val="it-IT"/>
              </w:rPr>
              <w:t xml:space="preserve">° </w:t>
            </w:r>
            <w:r>
              <w:rPr>
                <w:rStyle w:val="Brak"/>
                <w:rFonts w:ascii="Calibri" w:hAnsi="Calibri"/>
              </w:rPr>
              <w:t>(wyznaczony dla spadku -6dB, w zakresie nie mniej niż od 400 Hz do 18 kHz);</w:t>
            </w:r>
          </w:p>
          <w:p w14:paraId="256135D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większy niż 170</w:t>
            </w:r>
            <w:r>
              <w:rPr>
                <w:rStyle w:val="Brak"/>
                <w:rFonts w:ascii="Calibri" w:hAnsi="Calibri"/>
                <w:lang w:val="it-IT"/>
              </w:rPr>
              <w:t xml:space="preserve">° </w:t>
            </w:r>
            <w:r>
              <w:rPr>
                <w:rStyle w:val="Brak"/>
                <w:rFonts w:ascii="Calibri" w:hAnsi="Calibri"/>
              </w:rPr>
              <w:t>(wyznaczony dla spadku -6dB, w zakresie nie mniej niż od 125 Hz do 400 Hz);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8402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6E0614CC" w14:textId="74F908BB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1213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Maksymalny poziom ciśnienia akustycznego (1m, pole swobodne, szum różowy)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35F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nie mniejszy niż </w:t>
            </w:r>
            <w:r>
              <w:rPr>
                <w:rStyle w:val="Brak"/>
                <w:rFonts w:ascii="Calibri" w:hAnsi="Calibri"/>
                <w:lang w:val="nl-NL"/>
              </w:rPr>
              <w:t>140 dB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DD21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66586C5A" w14:textId="37C003BF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8C36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Możliwe kąty nachylenia pomiędzy zestawami głośnikowymi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E3BC9" w14:textId="59FF0890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od 0</w:t>
            </w:r>
            <w:r>
              <w:rPr>
                <w:rStyle w:val="Brak"/>
                <w:rFonts w:ascii="Calibri" w:hAnsi="Calibri"/>
                <w:lang w:val="it-IT"/>
              </w:rPr>
              <w:t xml:space="preserve">° </w:t>
            </w:r>
            <w:r>
              <w:rPr>
                <w:rStyle w:val="Brak"/>
                <w:rFonts w:ascii="Calibri" w:hAnsi="Calibri"/>
              </w:rPr>
              <w:t>do 12</w:t>
            </w:r>
            <w:r>
              <w:rPr>
                <w:rStyle w:val="Brak"/>
                <w:rFonts w:ascii="Calibri" w:hAnsi="Calibri"/>
                <w:lang w:val="it-IT"/>
              </w:rPr>
              <w:t xml:space="preserve">° </w:t>
            </w:r>
            <w:r>
              <w:rPr>
                <w:rStyle w:val="Brak"/>
                <w:rFonts w:ascii="Calibri" w:hAnsi="Calibri"/>
              </w:rPr>
              <w:t>ze skokiem nie większym niż 1</w:t>
            </w:r>
            <w:r>
              <w:rPr>
                <w:rStyle w:val="Brak"/>
                <w:rFonts w:ascii="Calibri" w:hAnsi="Calibri"/>
                <w:lang w:val="it-IT"/>
              </w:rPr>
              <w:t>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782C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1741EF11" w14:textId="627B1C41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1ACD5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Moc RMS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0560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mniejsza niż 300 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D583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1D00F600" w14:textId="69C6CBA5" w:rsidTr="00704E4E">
        <w:trPr>
          <w:trHeight w:val="10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D177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Montaż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95A0F" w14:textId="5E7A7BE5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Wymagana możliwość </w:t>
            </w:r>
            <w:r>
              <w:rPr>
                <w:rStyle w:val="Brak"/>
                <w:rFonts w:ascii="Calibri" w:hAnsi="Calibri"/>
                <w:lang w:val="it-IT"/>
              </w:rPr>
              <w:t>monta</w:t>
            </w:r>
            <w:r>
              <w:rPr>
                <w:rStyle w:val="Brak"/>
                <w:rFonts w:ascii="Calibri" w:hAnsi="Calibri"/>
              </w:rPr>
              <w:t>żu we wsp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lnym gronie dowolnej kombinacji element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ZG01-ZG24 oraz SUB01-SUB08 przy pomocy fabrycznych element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montażowych w zakresie dopuszczalnego obciążenia ram montażowych AKC01, AKC02, AKC05, AKC06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569B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48EA1DEA" w14:textId="77777777" w:rsidR="00E72D3C" w:rsidRDefault="00E72D3C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28EB61D1" w14:textId="77777777" w:rsidR="00150BDE" w:rsidRDefault="00150BDE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588A7186" w14:textId="77777777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Tab. 3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3AD74651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303C0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38C2D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99B9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14:paraId="24FD4509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CD2BB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D21C1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D072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7D00508D" w14:textId="1A984359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20183" w14:textId="750B5BB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  <w:lang w:val="en-US"/>
              </w:rPr>
              <w:t>AKCT01-AKCT06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0E4A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W</w:t>
            </w:r>
            <w:r>
              <w:rPr>
                <w:rStyle w:val="Brak"/>
                <w:rFonts w:ascii="Calibri" w:hAnsi="Calibri"/>
                <w:b/>
                <w:bCs/>
                <w:lang w:val="es-ES_tradnl"/>
              </w:rPr>
              <w:t>ó</w:t>
            </w:r>
            <w:r>
              <w:rPr>
                <w:rStyle w:val="Brak"/>
                <w:rFonts w:ascii="Calibri" w:hAnsi="Calibri"/>
                <w:b/>
                <w:bCs/>
              </w:rPr>
              <w:t>zek transportowy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75F0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74F6FAE4" w14:textId="1C25526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5B49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DE42B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6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0791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5C63E5B2" w14:textId="7A4A30D2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402A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68408" w14:textId="6CABC3EE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zek transportowy służący do przewozu i przechowywania do 4 szt. zestaw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 xml:space="preserve">w głośnikowych szerokopasmowych line array (ZG01-ZG22) wraz z ramą </w:t>
            </w:r>
            <w:r>
              <w:rPr>
                <w:rStyle w:val="Brak"/>
                <w:rFonts w:ascii="Calibri" w:hAnsi="Calibri"/>
                <w:lang w:val="it-IT"/>
              </w:rPr>
              <w:t>monta</w:t>
            </w:r>
            <w:r>
              <w:rPr>
                <w:rStyle w:val="Brak"/>
                <w:rFonts w:ascii="Calibri" w:hAnsi="Calibri"/>
              </w:rPr>
              <w:t>żową (AKCM01, AKCM02)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DEC1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3F1D707A" w14:textId="2C514C56" w:rsidTr="00704E4E">
        <w:trPr>
          <w:trHeight w:val="10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FBFB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Konstrukcja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BD34E" w14:textId="77777777" w:rsidR="00704E4E" w:rsidRDefault="00704E4E">
            <w:pPr>
              <w:pStyle w:val="Bezodstpw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Style w:val="Brak"/>
                <w:rFonts w:ascii="Calibri" w:hAnsi="Calibri"/>
              </w:rPr>
              <w:t xml:space="preserve">metalowa, </w:t>
            </w:r>
          </w:p>
          <w:p w14:paraId="2F865E22" w14:textId="7A2B3412" w:rsidR="00704E4E" w:rsidRDefault="00704E4E">
            <w:pPr>
              <w:pStyle w:val="Bezodstpw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Style w:val="Brak"/>
                <w:rFonts w:ascii="Calibri" w:hAnsi="Calibri"/>
              </w:rPr>
              <w:t>na kołach transportowych (nie mniej niż dwa z hamulcami)</w:t>
            </w:r>
            <w:r w:rsidRPr="005D17EC">
              <w:rPr>
                <w:rStyle w:val="Brak"/>
                <w:rFonts w:ascii="Calibri" w:hAnsi="Calibri"/>
                <w:color w:val="auto"/>
              </w:rPr>
              <w:t xml:space="preserve">, koła </w:t>
            </w:r>
            <w:r>
              <w:rPr>
                <w:rStyle w:val="Brak"/>
                <w:rFonts w:ascii="Calibri" w:hAnsi="Calibri"/>
                <w:color w:val="auto"/>
              </w:rPr>
              <w:t xml:space="preserve">min 110mm </w:t>
            </w:r>
            <w:r w:rsidRPr="005D17EC">
              <w:rPr>
                <w:rStyle w:val="Brak"/>
                <w:rFonts w:ascii="Calibri" w:hAnsi="Calibri"/>
                <w:color w:val="auto"/>
              </w:rPr>
              <w:t>wykonane w technologii heavy duty</w:t>
            </w:r>
          </w:p>
          <w:p w14:paraId="50D60F80" w14:textId="77777777" w:rsidR="00704E4E" w:rsidRDefault="00704E4E">
            <w:pPr>
              <w:pStyle w:val="Bezodstpw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Style w:val="Brak"/>
                <w:rFonts w:ascii="Calibri" w:hAnsi="Calibri"/>
              </w:rPr>
              <w:lastRenderedPageBreak/>
              <w:t>konstrukcja wyposażona w system mocowania do w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 xml:space="preserve">zka kompatybilny z oferowanymi zestawami głośnikowymi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37E3" w14:textId="77777777" w:rsidR="00704E4E" w:rsidRDefault="00704E4E" w:rsidP="00704E4E">
            <w:pPr>
              <w:pStyle w:val="Bezodstpw"/>
              <w:ind w:left="360"/>
              <w:rPr>
                <w:rStyle w:val="Brak"/>
                <w:rFonts w:ascii="Calibri" w:hAnsi="Calibri"/>
              </w:rPr>
            </w:pPr>
          </w:p>
        </w:tc>
      </w:tr>
    </w:tbl>
    <w:p w14:paraId="0AE1B9DC" w14:textId="77777777" w:rsidR="00150BDE" w:rsidRDefault="00150BDE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6B10A509" w14:textId="77777777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Tab. 4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60572FF2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F59E2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7FD48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641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:rsidRPr="000F25E5" w14:paraId="7116113C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18D1F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F9063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3A9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:rsidRPr="000F25E5" w14:paraId="5C74030F" w14:textId="0CB31016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82EE5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AKCM01-AKCM02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054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Zestaw rama montażowa wraz z akcesoriami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C79A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06738175" w14:textId="6A022DD8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9C8C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7FEB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2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9B92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5D6B9BCD" w14:textId="1C4E23A8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A2A3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491D" w14:textId="14887CA5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rama umożliwiające podwieszenie zestaw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głośnikowych szerokopasmowych line array ZG01-ZG22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A1FE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36F785DC" w14:textId="1EE595CC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4DF25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Maksymalny udźwig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2F7C" w14:textId="53229118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nie mniejszy niż </w:t>
            </w:r>
            <w:r>
              <w:rPr>
                <w:rStyle w:val="Brak"/>
                <w:rFonts w:ascii="Calibri" w:hAnsi="Calibri"/>
                <w:lang w:val="en-US"/>
              </w:rPr>
              <w:t>500kg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64C9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11A3E939" w14:textId="77777777" w:rsidR="00150BDE" w:rsidRDefault="00150BDE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1FB07C89" w14:textId="77777777" w:rsidR="000F25E5" w:rsidRDefault="000F25E5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64FF0B4F" w14:textId="77777777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Tab. 5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045BED94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E7850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A6EAD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C5FA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14:paraId="47DD936E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D61D1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E80E5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8F4E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6C57C232" w14:textId="3D486B4E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1B7C8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AKCM03-AKCM04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4449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Uchwyt montażowy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5E50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25D48232" w14:textId="7FB3E7C5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F77A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08E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2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6010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329342CF" w14:textId="35A50414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3859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7D78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zacisk rotacyjny uzupełniający ramę </w:t>
            </w:r>
            <w:r>
              <w:rPr>
                <w:rStyle w:val="Brak"/>
                <w:rFonts w:ascii="Calibri" w:hAnsi="Calibri"/>
                <w:lang w:val="it-IT"/>
              </w:rPr>
              <w:t>monta</w:t>
            </w:r>
            <w:r>
              <w:rPr>
                <w:rStyle w:val="Brak"/>
                <w:rFonts w:ascii="Calibri" w:hAnsi="Calibri"/>
              </w:rPr>
              <w:t xml:space="preserve">żową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4AEF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64917976" w14:textId="38397A3B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DBF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Funkcja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1414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umożliwia przymocowanie ramy montażowej do sztankietu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073F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3BED80B4" w14:textId="77777777" w:rsidR="00E72D3C" w:rsidRDefault="00E72D3C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216F5541" w14:textId="02D7599B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Tab. 6 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0FC043A4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9CE5F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ED918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4B9A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:rsidRPr="000F25E5" w14:paraId="6BD49BC1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D4EFE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C0943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48E0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:rsidRPr="000F25E5" w14:paraId="2D0D693B" w14:textId="31920694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66C9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SUB01-SUB08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1A03F" w14:textId="74DB48D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Zestaw niskotonowy, do zawieszenia w gronie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359B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0928E19A" w14:textId="5DFC4CFB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B530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D8AF5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8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1293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5003623D" w14:textId="3D2F5FA1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38985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6C1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zestaw głośnikowy niskotonowy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6F3D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17721BBA" w14:textId="56DC6980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C8DDF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Konstrukcja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B713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pasywna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3461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5C9A9650" w14:textId="7B8E681E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E6785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Liczba przetwornik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60E9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minimum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42E8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784E9E48" w14:textId="463C896F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564A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niskotonowy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2986E" w14:textId="18945F3B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mniejszy niż 18”, nie większy niż 20“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4849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600FD507" w14:textId="63EECDA4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B26B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niskotonowy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83BED" w14:textId="543EB068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mniejszy niż 12” , nie większy niż 14“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0476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1C999230" w14:textId="413C14AF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C56E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Pasmo przenoszenia (-10 dB)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E518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węższe niż 38 Hz - 100 Hz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540B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09521C5E" w14:textId="438EF500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A0A7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lastRenderedPageBreak/>
              <w:t>Maksymalny poziom ciśnienia akustycznego (1m, pole swobodne, szum różowy)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1291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nie mniejszy niż </w:t>
            </w:r>
            <w:r>
              <w:rPr>
                <w:rStyle w:val="Brak"/>
                <w:rFonts w:ascii="Calibri" w:hAnsi="Calibri"/>
                <w:lang w:val="en-US"/>
              </w:rPr>
              <w:t>136 dB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D405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0A8E2936" w14:textId="3727A78C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700C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Charakterystyka kierunkowości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6198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kardioidalna lub superkardioidalna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76A3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1B43CB31" w14:textId="27FAF759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FB5F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Obudowa wyposażona w koła transportowe i uchwyty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3904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tak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AA5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3C6BFDED" w14:textId="4C09A990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6DBE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Waga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E591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większa niż 70 kg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C930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C0027" w14:paraId="03E2C7C1" w14:textId="7DC50209" w:rsidTr="00704E4E">
        <w:trPr>
          <w:trHeight w:val="10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946A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Montaż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B761" w14:textId="77F83006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Wymagana możliwość </w:t>
            </w:r>
            <w:r>
              <w:rPr>
                <w:rStyle w:val="Brak"/>
                <w:rFonts w:ascii="Calibri" w:hAnsi="Calibri"/>
                <w:lang w:val="it-IT"/>
              </w:rPr>
              <w:t>monta</w:t>
            </w:r>
            <w:r>
              <w:rPr>
                <w:rStyle w:val="Brak"/>
                <w:rFonts w:ascii="Calibri" w:hAnsi="Calibri"/>
              </w:rPr>
              <w:t>żu we wsp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lnym gronie dowolnej kombinacji element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ZG01-ZG22 oraz SUB01-SUB08 przy pomocy fabrycznych element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montażowych w zakresie dopuszczalnego obciążenia ram montażowych AKCM01, AKCM02, AKCM05, AKCM06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1E0A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536D9426" w14:textId="77777777" w:rsidR="006A1B54" w:rsidRDefault="006A1B54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17DE6B2A" w14:textId="77777777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Tab. 7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30268B48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9DF2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C22C7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2A5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14:paraId="58F01CAB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96772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24079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6DC6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50085B66" w14:textId="1F5ECC4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D591" w14:textId="0F0FC90F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AKCT07-AKCT10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AF51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W</w:t>
            </w:r>
            <w:r>
              <w:rPr>
                <w:rStyle w:val="Brak"/>
                <w:rFonts w:ascii="Calibri" w:hAnsi="Calibri"/>
                <w:b/>
                <w:bCs/>
                <w:lang w:val="es-ES_tradnl"/>
              </w:rPr>
              <w:t>ó</w:t>
            </w:r>
            <w:r>
              <w:rPr>
                <w:rStyle w:val="Brak"/>
                <w:rFonts w:ascii="Calibri" w:hAnsi="Calibri"/>
                <w:b/>
                <w:bCs/>
              </w:rPr>
              <w:t>zek transportowy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8F26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0674A01B" w14:textId="3FB356A2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65E8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494F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4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56AC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13A3B441" w14:textId="0D7CEBD0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ED86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05116" w14:textId="56390D59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zek transportowy służący do przewozu i przechowywania do 2 szt. zestaw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 xml:space="preserve">w niskotonowych (SUB01-SUB08) wraz z ramą </w:t>
            </w:r>
            <w:r>
              <w:rPr>
                <w:rStyle w:val="Brak"/>
                <w:rFonts w:ascii="Calibri" w:hAnsi="Calibri"/>
                <w:lang w:val="it-IT"/>
              </w:rPr>
              <w:t>monta</w:t>
            </w:r>
            <w:r>
              <w:rPr>
                <w:rStyle w:val="Brak"/>
                <w:rFonts w:ascii="Calibri" w:hAnsi="Calibri"/>
              </w:rPr>
              <w:t>żową (AKCM05, AKCM06)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508D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362EB7D7" w14:textId="2571D75D" w:rsidTr="00704E4E">
        <w:trPr>
          <w:trHeight w:val="10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CD7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Konstrukcja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47238" w14:textId="77777777" w:rsidR="00704E4E" w:rsidRDefault="00704E4E">
            <w:pPr>
              <w:pStyle w:val="Bezodstpw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Style w:val="Brak"/>
                <w:rFonts w:ascii="Calibri" w:hAnsi="Calibri"/>
              </w:rPr>
              <w:t xml:space="preserve">metalowa, </w:t>
            </w:r>
          </w:p>
          <w:p w14:paraId="31DEA616" w14:textId="122301A9" w:rsidR="00704E4E" w:rsidRPr="00D85C27" w:rsidRDefault="00704E4E" w:rsidP="00D85C27">
            <w:pPr>
              <w:pStyle w:val="Bezodstpw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Style w:val="Brak"/>
                <w:rFonts w:ascii="Calibri" w:hAnsi="Calibri"/>
              </w:rPr>
              <w:t xml:space="preserve">na kołach transportowych (nie mniej niż dwa z hamulcami), </w:t>
            </w:r>
            <w:r w:rsidRPr="005D17EC">
              <w:rPr>
                <w:rStyle w:val="Brak"/>
                <w:rFonts w:ascii="Calibri" w:hAnsi="Calibri"/>
                <w:color w:val="auto"/>
              </w:rPr>
              <w:t xml:space="preserve">koła </w:t>
            </w:r>
            <w:r>
              <w:rPr>
                <w:rStyle w:val="Brak"/>
                <w:rFonts w:ascii="Calibri" w:hAnsi="Calibri"/>
                <w:color w:val="auto"/>
              </w:rPr>
              <w:t xml:space="preserve">min 110mm </w:t>
            </w:r>
            <w:r w:rsidRPr="005D17EC">
              <w:rPr>
                <w:rStyle w:val="Brak"/>
                <w:rFonts w:ascii="Calibri" w:hAnsi="Calibri"/>
                <w:color w:val="auto"/>
              </w:rPr>
              <w:t>wykonane w technologii heavy duty</w:t>
            </w:r>
          </w:p>
          <w:p w14:paraId="4596685E" w14:textId="77777777" w:rsidR="00704E4E" w:rsidRDefault="00704E4E">
            <w:pPr>
              <w:pStyle w:val="Bezodstpw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Style w:val="Brak"/>
                <w:rFonts w:ascii="Calibri" w:hAnsi="Calibri"/>
              </w:rPr>
              <w:t>konstrukcja wyposażona w system mocowania do w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zka kompatybilny z oferowanymi zestawami niskotonowymi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CFB9" w14:textId="77777777" w:rsidR="00704E4E" w:rsidRDefault="00704E4E">
            <w:pPr>
              <w:pStyle w:val="Bezodstpw"/>
              <w:numPr>
                <w:ilvl w:val="0"/>
                <w:numId w:val="19"/>
              </w:numPr>
              <w:rPr>
                <w:rStyle w:val="Brak"/>
                <w:rFonts w:ascii="Calibri" w:hAnsi="Calibri"/>
              </w:rPr>
            </w:pPr>
          </w:p>
        </w:tc>
      </w:tr>
    </w:tbl>
    <w:p w14:paraId="394F76D7" w14:textId="77777777" w:rsidR="00E72D3C" w:rsidRDefault="00E72D3C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694310F4" w14:textId="77777777" w:rsidR="000F25E5" w:rsidRDefault="000F25E5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388EF7BD" w14:textId="77777777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Tab. 8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42796364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42A1B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04D09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3C99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:rsidRPr="001709F6" w14:paraId="3D9AAC46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05012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C8A66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25F3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:rsidRPr="001709F6" w14:paraId="0FE3906B" w14:textId="4DB4BEBF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2DB2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AKCM05-AKCM06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DA083" w14:textId="142015DD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 xml:space="preserve">Zestaw akcesoria montażowe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9362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62923F48" w14:textId="5950E2F4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3CA4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33698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2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8801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3B8E1F81" w14:textId="47B14E47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93BC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6052" w14:textId="6E0545D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rama umożliwiająca mechaniczne połączenie zestaw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głośnikowych niskotonowych SUB01-SUB08 razerm z zestawem pełnopasmowym ZG01-ZG17. Akcesorium powinno umożliwiać podwieszanie oraz stakowanie zestawów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D14E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4760A12C" w14:textId="51AEA388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B590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lastRenderedPageBreak/>
              <w:t>Maksymalny udźwig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4229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nie mniejszy niż </w:t>
            </w:r>
            <w:r>
              <w:rPr>
                <w:rStyle w:val="Brak"/>
                <w:rFonts w:ascii="Calibri" w:hAnsi="Calibri"/>
                <w:lang w:val="en-US"/>
              </w:rPr>
              <w:t>800kg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7E89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672B129C" w14:textId="77777777" w:rsidR="00E72D3C" w:rsidRDefault="00E72D3C" w:rsidP="000F25E5">
      <w:pPr>
        <w:pStyle w:val="TreA"/>
        <w:spacing w:before="120" w:after="80"/>
        <w:jc w:val="both"/>
        <w:rPr>
          <w:rStyle w:val="Brak"/>
          <w:rFonts w:ascii="Times New Roman" w:eastAsia="Arial Unicode MS" w:hAnsi="Times New Roman" w:cs="Times New Roman"/>
          <w:color w:val="auto"/>
          <w:sz w:val="22"/>
          <w:szCs w:val="22"/>
          <w:lang w:val="en-US" w:eastAsia="en-US"/>
        </w:rPr>
      </w:pPr>
    </w:p>
    <w:p w14:paraId="7A75CFD2" w14:textId="20F39953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lang w:val="de-DE"/>
        </w:rPr>
        <w:t xml:space="preserve">Tab. </w:t>
      </w:r>
      <w:r w:rsidR="00463127">
        <w:rPr>
          <w:rStyle w:val="Brak"/>
          <w:sz w:val="22"/>
          <w:szCs w:val="22"/>
          <w:lang w:val="de-DE"/>
        </w:rPr>
        <w:t>9</w:t>
      </w:r>
      <w:r>
        <w:rPr>
          <w:rStyle w:val="Brak"/>
          <w:sz w:val="22"/>
          <w:szCs w:val="22"/>
          <w:lang w:val="de-DE"/>
        </w:rPr>
        <w:t xml:space="preserve"> 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6570B958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6CD77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02D5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6C7C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14:paraId="5BE86EEA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035AD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7E0B9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FFDC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49FF98A6" w14:textId="61060643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2B3B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ZG25-ZG32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6044C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Zestaw głośnikowy szerokopasmowy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1BFF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5D81B97F" w14:textId="73DDCF70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BB3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2025F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8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8AC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18BF0F84" w14:textId="0C2F9111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25D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56CE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zestaw głośnikowy szerokopasmowy typu line-array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DD98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579D5" w14:paraId="0818FBF8" w14:textId="0F2DCE56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306B4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Konstrukcja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519B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nie mniej niż dwudrożna, pasywna,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82F8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579D5" w14:paraId="2FFB30D3" w14:textId="311A5A1B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7154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niskotonowy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77FB5" w14:textId="32E243D3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 2x6,5" , nie wiecej niż 2x8“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9AF1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579D5" w14:paraId="0E768B36" w14:textId="1AE8074A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CE20C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Przetwornik wysokotonowy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8C692" w14:textId="2D50CD18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1x1,4" (exit) , nie więcej niż 1x2“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5F66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579D5" w14:paraId="7947B7FE" w14:textId="2294AAC4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7449F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Pasmo przenoszenia (-10 dB)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08CD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węższe niż 70Hz - 18kHz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EB75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16541F14" w14:textId="79C0C191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A8BB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Znamionowy kąt propagacji w poziomie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E38C1" w14:textId="6537B321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90</w:t>
            </w:r>
            <w:r>
              <w:rPr>
                <w:rStyle w:val="Brak"/>
                <w:rFonts w:ascii="Calibri" w:hAnsi="Calibri"/>
                <w:lang w:val="it-IT"/>
              </w:rPr>
              <w:t xml:space="preserve">° </w:t>
            </w:r>
            <w:r>
              <w:rPr>
                <w:rStyle w:val="Brak"/>
                <w:rFonts w:ascii="Calibri" w:hAnsi="Calibri"/>
                <w:lang w:val="fr-FR"/>
              </w:rPr>
              <w:t xml:space="preserve">x 35 </w:t>
            </w:r>
            <w:r>
              <w:rPr>
                <w:rStyle w:val="Brak"/>
                <w:rFonts w:ascii="Calibri" w:hAnsi="Calibri"/>
                <w:rtl/>
              </w:rPr>
              <w:t>° ±</w:t>
            </w:r>
            <w:r>
              <w:rPr>
                <w:rStyle w:val="Brak"/>
                <w:rFonts w:ascii="Calibri" w:hAnsi="Calibri"/>
              </w:rPr>
              <w:t>5</w:t>
            </w:r>
            <w:r>
              <w:rPr>
                <w:rStyle w:val="Brak"/>
                <w:rFonts w:ascii="Calibri" w:hAnsi="Calibri"/>
                <w:lang w:val="it-IT"/>
              </w:rPr>
              <w:t>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BE40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4ECD2468" w14:textId="006590B8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096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Maksymalny poziom ciśnienia akustycznego (1m, pole swobodne, szum różowy)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969D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nie mniejszy niż </w:t>
            </w:r>
            <w:r>
              <w:rPr>
                <w:rStyle w:val="Brak"/>
                <w:rFonts w:ascii="Calibri" w:hAnsi="Calibri"/>
                <w:lang w:val="en-US"/>
              </w:rPr>
              <w:t>130 dB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92DF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685B7763" w14:textId="2DA85F6A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A8D7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Moc RMS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0CB7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mniejsza niż 200 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24AC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3556CFF3" w14:textId="3CC8B90B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01045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Wyposażenie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CF1D8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pokrywa transportowa osłaniająca maskownicę i przetworniki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BDAC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5E746701" w14:textId="77777777" w:rsidR="00E72D3C" w:rsidRDefault="00E72D3C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32A08760" w14:textId="6D1A1D5C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Tab. 1</w:t>
      </w:r>
      <w:r w:rsidR="00463127">
        <w:rPr>
          <w:rStyle w:val="Brak"/>
          <w:sz w:val="22"/>
          <w:szCs w:val="22"/>
        </w:rPr>
        <w:t>0</w:t>
      </w:r>
      <w:r w:rsidR="008A4E8B">
        <w:rPr>
          <w:rStyle w:val="Brak"/>
          <w:sz w:val="22"/>
          <w:szCs w:val="22"/>
        </w:rPr>
        <w:t xml:space="preserve">  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0F594901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B5077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AE5F5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43D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:rsidRPr="000F25E5" w14:paraId="2E69A6FE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754C8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500E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E2EF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:rsidRPr="000F25E5" w14:paraId="4B01BFDB" w14:textId="52F87A3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64AEF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AKCM09-AKCM16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A39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Uchwyt do zestawu głośnikowego szerokopasmowego ZG25-ZG32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7F40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557049B6" w14:textId="339F89FA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3FFD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A73FB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8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F97D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098C6B3E" w14:textId="777BF6B1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A9C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66" w14:textId="3B531E2F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Uchwyty umożliwiają</w:t>
            </w:r>
            <w:r>
              <w:rPr>
                <w:rStyle w:val="Brak"/>
                <w:rFonts w:ascii="Calibri" w:hAnsi="Calibri"/>
                <w:lang w:val="fr-FR"/>
              </w:rPr>
              <w:t>ce monta</w:t>
            </w:r>
            <w:r>
              <w:rPr>
                <w:rStyle w:val="Brak"/>
                <w:rFonts w:ascii="Calibri" w:hAnsi="Calibri"/>
              </w:rPr>
              <w:t>ż zestaw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głośnikowych szerokopasmowych ZG25 – ZG32 na statywie głośnikowym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CCAC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6AFAE95C" w14:textId="77777777" w:rsidR="00E72D3C" w:rsidRDefault="00E72D3C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6EC7454D" w14:textId="77777777" w:rsidR="006A1B54" w:rsidRPr="006A1B54" w:rsidRDefault="006A1B54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36D76555" w14:textId="7743F562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lang w:val="de-DE"/>
        </w:rPr>
        <w:t>Tab. 1</w:t>
      </w:r>
      <w:r w:rsidR="00463127">
        <w:rPr>
          <w:rStyle w:val="Brak"/>
          <w:sz w:val="22"/>
          <w:szCs w:val="22"/>
          <w:lang w:val="de-DE"/>
        </w:rPr>
        <w:t>1</w:t>
      </w:r>
      <w:r>
        <w:rPr>
          <w:rStyle w:val="Brak"/>
          <w:sz w:val="22"/>
          <w:szCs w:val="22"/>
          <w:lang w:val="de-DE"/>
        </w:rPr>
        <w:t xml:space="preserve">  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1B4CED74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EEA3D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D00F9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2FFD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14:paraId="3806F650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CD07B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6CAAA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9647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39FEF57A" w14:textId="581B8C53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751EA" w14:textId="0529A305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WZM01-WZM14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E1DE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Wzmacniacz mocy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432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3E7661AF" w14:textId="2BF0560D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8C52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lastRenderedPageBreak/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03BE3" w14:textId="295FB861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1</w:t>
            </w:r>
            <w:r>
              <w:rPr>
                <w:rStyle w:val="Brak"/>
                <w:rFonts w:ascii="Calibri" w:hAnsi="Calibri"/>
                <w:lang w:val="en-US"/>
              </w:rPr>
              <w:t>4</w:t>
            </w:r>
            <w:r>
              <w:rPr>
                <w:rStyle w:val="Brak"/>
                <w:rFonts w:ascii="Calibri" w:hAnsi="Calibri"/>
              </w:rPr>
              <w:t xml:space="preserve">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F9EE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49874F2B" w14:textId="387DE4B2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E57E8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F374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wielokanałowy wzmacniacz mocy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5435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442861C8" w14:textId="3D9A6366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F1F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Liczba kanałów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2BC2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cztery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1A57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48888ADF" w14:textId="57D37716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C120B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Liczba wejść analogowych audio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D086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4 kanały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6E04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413E7466" w14:textId="3465864A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467F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Liczba wejść cyfrowych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5A8E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4 kanały (dwa wejścia) w standardzie AES/EBU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A1DF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1D61306D" w14:textId="1297AB73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440E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Liczba wyjść głośnikowych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A9B3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2089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418552CA" w14:textId="108205BC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75DB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es-ES_tradnl"/>
              </w:rPr>
              <w:t>Procesor DSP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51C2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wbudowany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A83B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570408E6" w14:textId="379CBC58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5F4B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Przetwarzanie analogowo-cyfrowe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8CD9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24 bitowe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5ECD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55438B3D" w14:textId="772BA859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640E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Przetwarzanie cyfrowo-analogowe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41C6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24 bitowe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6247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756D6626" w14:textId="0155390E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196D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Latencja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EE0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więcej niż 0,4 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79D8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389BB899" w14:textId="1EA1304F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28F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</w:t>
            </w:r>
            <w:r>
              <w:rPr>
                <w:rStyle w:val="Brak"/>
                <w:rFonts w:ascii="Calibri" w:hAnsi="Calibri"/>
              </w:rPr>
              <w:t>óźnienie regulowane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9A1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 przedziale nie węższym niż 0,4 ms – 10 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07AA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0C9A3252" w14:textId="767DCABD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5A7E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Ustawienia „presety”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6954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fabryczne, dedykowane do oferowanych urządzeń głośnikowych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A786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31BC3833" w14:textId="3642AB0E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91FC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it-IT"/>
              </w:rPr>
              <w:t>Filtry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4BA4F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co najmniej 16 filtr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parametrycznych lub filtr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w typu „</w:t>
            </w:r>
            <w:r w:rsidRPr="00151641">
              <w:rPr>
                <w:rStyle w:val="Brak"/>
                <w:rFonts w:ascii="Calibri" w:hAnsi="Calibri"/>
                <w:lang w:val="pl-PL"/>
              </w:rPr>
              <w:t>notch</w:t>
            </w:r>
            <w:r>
              <w:rPr>
                <w:rStyle w:val="Brak"/>
                <w:rFonts w:ascii="Calibri" w:hAnsi="Calibri"/>
              </w:rPr>
              <w:t>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F6BA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6B711C50" w14:textId="0B0E11B8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4CBA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it-IT"/>
              </w:rPr>
              <w:t>Generatory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5985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wbudowane generatory szumu różowego i sygnału sinusoidalnego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72A5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2DCAF25B" w14:textId="329D03A0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80E7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Testowanie poprawności połączeń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ED5BF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przez kontrolę impedancji przetwornika niskotonowego i wysokotonowego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E93D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716BB005" w14:textId="5420BA60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04B19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Routing sygnału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DE735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możliwość krosowania sygnału z dowolnego wejścia na dowolne wyjście wzmacniacza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E053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5E300984" w14:textId="7E9C95C2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CB2D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Pasmo przenoszenia (-1 dB)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6BCA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nie węższe niż 35Hz – 20 kHz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29DD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12D35B9A" w14:textId="6494DCD3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9E54A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Moc wyjściowa (EIA-426B noise CF 12 dB)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E4E0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nie mniej niż 2400W na kanał przy obciążeniu 4Ω</w:t>
            </w:r>
            <w:r>
              <w:rPr>
                <w:rStyle w:val="Brak"/>
                <w:rFonts w:ascii="Calibri" w:hAnsi="Calibri"/>
              </w:rPr>
              <w:br/>
              <w:t xml:space="preserve">nie mniej niż 2000W na kanał przy obciążeniu 8Ω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66D1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283F831B" w14:textId="17BD2370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DD153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Pr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>bkowanie sygnału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47B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48/96kHz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4C6A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46076B3E" w14:textId="3C515859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57E0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Komunikacja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7BA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ekran wyświetlający informacje o nastawie parametr</w:t>
            </w:r>
            <w:r>
              <w:rPr>
                <w:rStyle w:val="Brak"/>
                <w:rFonts w:ascii="Calibri" w:hAnsi="Calibri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</w:rPr>
              <w:t xml:space="preserve">w oraz stanie pracy urządzenia,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2002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404EF700" w14:textId="67539FC0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9FE7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Sterowanie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500D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poprzez sieć </w:t>
            </w:r>
            <w:r>
              <w:rPr>
                <w:rStyle w:val="Brak"/>
                <w:rFonts w:ascii="Calibri" w:hAnsi="Calibri"/>
                <w:lang w:val="en-US"/>
              </w:rPr>
              <w:t>Ethernet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7D57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3066973D" w14:textId="77777777" w:rsidR="00E72D3C" w:rsidRDefault="00E72D3C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22F03A9D" w14:textId="77777777" w:rsidR="00D92C67" w:rsidRDefault="00D92C67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6AC4C9A3" w14:textId="788DACF4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Tab. 1</w:t>
      </w:r>
      <w:r w:rsidR="00463127">
        <w:rPr>
          <w:rStyle w:val="Brak"/>
          <w:sz w:val="22"/>
          <w:szCs w:val="22"/>
        </w:rPr>
        <w:t>2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0E64112E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1170C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DF4AF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C8CC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:rsidRPr="000F25E5" w14:paraId="0975A4CA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434F1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FC68F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40F4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:rsidRPr="000F25E5" w14:paraId="6C741EE7" w14:textId="5042DF88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8613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AKCT12-AKCM13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5225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Skrzynia transportowa na wzmacniacze mocy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4225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5EC21082" w14:textId="29A441D6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2DF7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lastRenderedPageBreak/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C493B" w14:textId="6E30F35D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6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71A8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6FD314C5" w14:textId="16DAF561" w:rsidTr="00704E4E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2E48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Funkcja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5EF0" w14:textId="66F5382F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skrzynia transportowa umożliwiająca przechowywanie i transport wzmacniaczy mocy WZM01 – WZM14 oraz możliwość zainstalowania dwóch wzmacniaczy D20 będących na wyposażeniu zamawiającego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3851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14:paraId="6269C71B" w14:textId="61F17076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C5E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Uchwyty transportowe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3E309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tak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546F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5094AC9E" w14:textId="37D7D993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833CC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Koła transportowe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7DC8B" w14:textId="68795796" w:rsidR="00704E4E" w:rsidRDefault="00704E4E">
            <w:pPr>
              <w:pStyle w:val="Bezodstpw"/>
            </w:pPr>
            <w:r w:rsidRPr="005D17EC">
              <w:rPr>
                <w:rStyle w:val="Brak"/>
                <w:rFonts w:ascii="Calibri" w:hAnsi="Calibri"/>
                <w:color w:val="auto"/>
              </w:rPr>
              <w:t>tak, o średnicy nie mniejszej niż 1</w:t>
            </w:r>
            <w:r>
              <w:rPr>
                <w:rStyle w:val="Brak"/>
                <w:rFonts w:ascii="Calibri" w:hAnsi="Calibri"/>
                <w:color w:val="auto"/>
              </w:rPr>
              <w:t>1</w:t>
            </w:r>
            <w:r w:rsidRPr="005D17EC">
              <w:rPr>
                <w:rStyle w:val="Brak"/>
                <w:rFonts w:ascii="Calibri" w:hAnsi="Calibri"/>
                <w:color w:val="auto"/>
              </w:rPr>
              <w:t>0mm, co najmniej dwa z hamulcami, koła wykonane w technologii heavy duty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BF88" w14:textId="77777777" w:rsidR="00704E4E" w:rsidRPr="005D17EC" w:rsidRDefault="00704E4E">
            <w:pPr>
              <w:pStyle w:val="Bezodstpw"/>
              <w:rPr>
                <w:rStyle w:val="Brak"/>
                <w:rFonts w:ascii="Calibri" w:hAnsi="Calibri"/>
                <w:color w:val="auto"/>
              </w:rPr>
            </w:pPr>
          </w:p>
        </w:tc>
      </w:tr>
      <w:tr w:rsidR="00704E4E" w:rsidRPr="000F25E5" w14:paraId="44782DAF" w14:textId="403AAA29" w:rsidTr="00704E4E">
        <w:trPr>
          <w:trHeight w:val="10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F075B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Wykonanie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A25B8" w14:textId="687ACD30" w:rsidR="00704E4E" w:rsidRDefault="00704E4E" w:rsidP="00D92C67">
            <w:pPr>
              <w:pStyle w:val="Bezodstpw"/>
              <w:numPr>
                <w:ilvl w:val="0"/>
                <w:numId w:val="22"/>
              </w:numPr>
              <w:ind w:left="378" w:hanging="378"/>
              <w:rPr>
                <w:rStyle w:val="Brak"/>
                <w:rFonts w:ascii="Calibri" w:eastAsia="Calibri" w:hAnsi="Calibri" w:cs="Calibri"/>
              </w:rPr>
            </w:pPr>
            <w:r>
              <w:rPr>
                <w:rStyle w:val="Brak"/>
                <w:rFonts w:ascii="Calibri" w:hAnsi="Calibri"/>
              </w:rPr>
              <w:t xml:space="preserve">czarna sklejka </w:t>
            </w:r>
          </w:p>
          <w:p w14:paraId="6345E0D4" w14:textId="3CDED9EA" w:rsidR="00704E4E" w:rsidRDefault="00704E4E" w:rsidP="00D92C67">
            <w:pPr>
              <w:pStyle w:val="Bezodstpw"/>
              <w:numPr>
                <w:ilvl w:val="0"/>
                <w:numId w:val="22"/>
              </w:numPr>
              <w:ind w:left="378" w:hanging="378"/>
              <w:rPr>
                <w:rStyle w:val="Brak"/>
                <w:rFonts w:ascii="Calibri" w:eastAsia="Calibri" w:hAnsi="Calibri" w:cs="Calibri"/>
              </w:rPr>
            </w:pPr>
            <w:r>
              <w:rPr>
                <w:rStyle w:val="Brak"/>
                <w:rFonts w:ascii="Calibri" w:hAnsi="Calibri"/>
              </w:rPr>
              <w:t>wstrząsoodporne zawieszenie wzmacniaczy</w:t>
            </w:r>
          </w:p>
          <w:p w14:paraId="0ACF0ED1" w14:textId="393525C1" w:rsidR="00704E4E" w:rsidRDefault="00704E4E" w:rsidP="00D03DFE">
            <w:pPr>
              <w:pStyle w:val="Bezodstpw"/>
              <w:numPr>
                <w:ilvl w:val="0"/>
                <w:numId w:val="22"/>
              </w:numPr>
              <w:ind w:left="378" w:hanging="378"/>
            </w:pPr>
            <w:r>
              <w:rPr>
                <w:rStyle w:val="Brak"/>
                <w:rFonts w:ascii="Calibri" w:hAnsi="Calibri"/>
              </w:rPr>
              <w:t>możliwość ustawiania skrzyń transportowych na sobie z możliwością zabezpieczenia przed przypadkowym zjechaniem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B426" w14:textId="77777777" w:rsidR="00704E4E" w:rsidRDefault="00704E4E" w:rsidP="00D92C67">
            <w:pPr>
              <w:pStyle w:val="Bezodstpw"/>
              <w:numPr>
                <w:ilvl w:val="0"/>
                <w:numId w:val="22"/>
              </w:numPr>
              <w:ind w:left="378" w:hanging="378"/>
              <w:rPr>
                <w:rStyle w:val="Brak"/>
                <w:rFonts w:ascii="Calibri" w:hAnsi="Calibri"/>
              </w:rPr>
            </w:pPr>
          </w:p>
        </w:tc>
      </w:tr>
      <w:tr w:rsidR="00704E4E" w14:paraId="108FAE17" w14:textId="5471D3B2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7089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Okucia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3091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tak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EDA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45B5C6D5" w14:textId="19B93D36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664D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Wyposażenie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6BC88" w14:textId="77777777" w:rsidR="00704E4E" w:rsidRDefault="00704E4E">
            <w:pPr>
              <w:pStyle w:val="Bezodstpw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Style w:val="Brak"/>
                <w:rFonts w:ascii="Calibri" w:hAnsi="Calibri"/>
              </w:rPr>
              <w:t>panele przyłączeniowe sygnałowe, sterowania, głośnikowe i zasilania</w:t>
            </w:r>
          </w:p>
          <w:p w14:paraId="121B8B25" w14:textId="3A6C7582" w:rsidR="00704E4E" w:rsidRDefault="00704E4E">
            <w:pPr>
              <w:pStyle w:val="Bezodstpw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Style w:val="Brak"/>
                <w:rFonts w:ascii="Calibri" w:hAnsi="Calibri"/>
              </w:rPr>
              <w:t>konwerter sygnałó</w:t>
            </w:r>
            <w:r w:rsidRPr="00151641">
              <w:rPr>
                <w:rStyle w:val="Brak"/>
                <w:rFonts w:ascii="Calibri" w:hAnsi="Calibri"/>
                <w:lang w:val="pl-PL"/>
              </w:rPr>
              <w:t xml:space="preserve">w AVB </w:t>
            </w:r>
            <w:r>
              <w:rPr>
                <w:rStyle w:val="Brak"/>
                <w:rFonts w:ascii="Calibri" w:hAnsi="Calibri"/>
                <w:lang w:val="pl-PL"/>
              </w:rPr>
              <w:t xml:space="preserve">Milan </w:t>
            </w:r>
            <w:r w:rsidRPr="00151641">
              <w:rPr>
                <w:rStyle w:val="Brak"/>
                <w:rFonts w:ascii="Calibri" w:hAnsi="Calibri"/>
                <w:lang w:val="pl-PL"/>
              </w:rPr>
              <w:t xml:space="preserve">/ AES </w:t>
            </w:r>
            <w:r>
              <w:rPr>
                <w:rStyle w:val="Brak"/>
                <w:rFonts w:ascii="Calibri" w:hAnsi="Calibri"/>
                <w:lang w:val="pl-PL"/>
              </w:rPr>
              <w:t xml:space="preserve">(nazwy własne) </w:t>
            </w:r>
            <w:r w:rsidRPr="00151641">
              <w:rPr>
                <w:rStyle w:val="Brak"/>
                <w:rFonts w:ascii="Calibri" w:hAnsi="Calibri"/>
                <w:lang w:val="pl-PL"/>
              </w:rPr>
              <w:t>obs</w:t>
            </w:r>
            <w:r>
              <w:rPr>
                <w:rStyle w:val="Brak"/>
                <w:rFonts w:ascii="Calibri" w:hAnsi="Calibri"/>
              </w:rPr>
              <w:t>ługujący nie mniej niż 16 kanałów oraz sygnały sterowania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F630" w14:textId="77777777" w:rsidR="00704E4E" w:rsidRDefault="00704E4E">
            <w:pPr>
              <w:pStyle w:val="Bezodstpw"/>
              <w:numPr>
                <w:ilvl w:val="0"/>
                <w:numId w:val="20"/>
              </w:numPr>
              <w:rPr>
                <w:rStyle w:val="Brak"/>
                <w:rFonts w:ascii="Calibri" w:hAnsi="Calibri"/>
              </w:rPr>
            </w:pPr>
          </w:p>
        </w:tc>
      </w:tr>
    </w:tbl>
    <w:p w14:paraId="6999C2A7" w14:textId="77777777" w:rsidR="00E72D3C" w:rsidRDefault="00E72D3C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24001DB9" w14:textId="77777777" w:rsidR="00E72D3C" w:rsidRDefault="00E72D3C">
      <w:pPr>
        <w:pStyle w:val="TreA"/>
        <w:spacing w:before="120" w:after="80"/>
        <w:jc w:val="both"/>
        <w:rPr>
          <w:rStyle w:val="Brak"/>
          <w:sz w:val="22"/>
          <w:szCs w:val="22"/>
        </w:rPr>
      </w:pPr>
    </w:p>
    <w:p w14:paraId="33811A19" w14:textId="797B70D3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Tab. 1</w:t>
      </w:r>
      <w:r w:rsidR="00463127">
        <w:rPr>
          <w:rStyle w:val="Brak"/>
          <w:sz w:val="22"/>
          <w:szCs w:val="22"/>
        </w:rPr>
        <w:t>3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4536"/>
      </w:tblGrid>
      <w:tr w:rsidR="00704E4E" w14:paraId="3EDF1F2A" w14:textId="77777777" w:rsidTr="00354CB9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62CE2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4BB70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694B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:rsidRPr="000F25E5" w14:paraId="1653D4D5" w14:textId="77777777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231DC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AB34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9B0B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:rsidRPr="000F25E5" w14:paraId="0DC002A4" w14:textId="318DC4FC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30D64" w14:textId="76D04D94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AKCT16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5AD24" w14:textId="5E98A33F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Skrzynia transportowa na okablowanie oraz akcesoria montażowe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C82C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3D162254" w14:textId="4C6E048B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875C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A742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2 szt.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2A0E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759FB367" w14:textId="2EA72198" w:rsidTr="00704E4E">
        <w:trPr>
          <w:trHeight w:val="7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FD28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Funkcja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C28A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skrzynia transportowa zapewniająca transport i przechowywanie </w:t>
            </w:r>
            <w:r w:rsidRPr="00151641">
              <w:rPr>
                <w:rStyle w:val="Brak"/>
                <w:rFonts w:ascii="Calibri" w:hAnsi="Calibri"/>
                <w:lang w:val="pl-PL"/>
              </w:rPr>
              <w:t>kompletu okablowania</w:t>
            </w:r>
            <w:r>
              <w:rPr>
                <w:rStyle w:val="Brak"/>
                <w:rFonts w:ascii="Calibri" w:hAnsi="Calibri"/>
              </w:rPr>
              <w:t xml:space="preserve"> systemu osobna dla zestawu głośnikowego strony lewej oraz prawej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9B22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0B9C7BED" w14:textId="640C5C2A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26D7C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Uchwyty transportowe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ED348" w14:textId="6F60655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Tak, po 2 na każdym boku skrzyni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97EA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58A77EFC" w14:textId="1B28D1FD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AF5DD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Koła transportowe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6CCB2" w14:textId="0FA45753" w:rsidR="00704E4E" w:rsidRDefault="00704E4E">
            <w:pPr>
              <w:pStyle w:val="Bezodstpw"/>
            </w:pPr>
            <w:r w:rsidRPr="005D17EC">
              <w:rPr>
                <w:rStyle w:val="Brak"/>
                <w:rFonts w:ascii="Calibri" w:hAnsi="Calibri"/>
                <w:color w:val="auto"/>
              </w:rPr>
              <w:t>tak, o średnicy nie mniejszej niż 1</w:t>
            </w:r>
            <w:r>
              <w:rPr>
                <w:rStyle w:val="Brak"/>
                <w:rFonts w:ascii="Calibri" w:hAnsi="Calibri"/>
                <w:color w:val="auto"/>
              </w:rPr>
              <w:t>10</w:t>
            </w:r>
            <w:r w:rsidRPr="005D17EC">
              <w:rPr>
                <w:rStyle w:val="Brak"/>
                <w:rFonts w:ascii="Calibri" w:hAnsi="Calibri"/>
                <w:color w:val="auto"/>
              </w:rPr>
              <w:t>mm, co najmniej dwa z hamulcami, koła wykonane w technologii heavy duty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928F" w14:textId="77777777" w:rsidR="00704E4E" w:rsidRPr="005D17EC" w:rsidRDefault="00704E4E">
            <w:pPr>
              <w:pStyle w:val="Bezodstpw"/>
              <w:rPr>
                <w:rStyle w:val="Brak"/>
                <w:rFonts w:ascii="Calibri" w:hAnsi="Calibri"/>
                <w:color w:val="auto"/>
              </w:rPr>
            </w:pPr>
          </w:p>
        </w:tc>
      </w:tr>
      <w:tr w:rsidR="00704E4E" w:rsidRPr="000F25E5" w14:paraId="333A40C7" w14:textId="655F1B8A" w:rsidTr="00704E4E">
        <w:trPr>
          <w:trHeight w:val="10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F7DD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Wykonanie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50FC" w14:textId="2EB3568D" w:rsidR="00704E4E" w:rsidRDefault="00704E4E" w:rsidP="00717C4C">
            <w:pPr>
              <w:pStyle w:val="Bezodstpw"/>
              <w:numPr>
                <w:ilvl w:val="0"/>
                <w:numId w:val="23"/>
              </w:numPr>
              <w:ind w:left="520" w:hanging="520"/>
              <w:rPr>
                <w:rStyle w:val="Brak"/>
                <w:rFonts w:ascii="Calibri" w:eastAsia="Calibri" w:hAnsi="Calibri" w:cs="Calibri"/>
              </w:rPr>
            </w:pPr>
            <w:r>
              <w:rPr>
                <w:rStyle w:val="Brak"/>
                <w:rFonts w:ascii="Calibri" w:hAnsi="Calibri"/>
              </w:rPr>
              <w:t xml:space="preserve">czarna sklejka </w:t>
            </w:r>
          </w:p>
          <w:p w14:paraId="696EB002" w14:textId="3D47CE75" w:rsidR="00704E4E" w:rsidRPr="000404FE" w:rsidRDefault="00704E4E" w:rsidP="00717C4C">
            <w:pPr>
              <w:pStyle w:val="Bezodstpw"/>
              <w:numPr>
                <w:ilvl w:val="0"/>
                <w:numId w:val="23"/>
              </w:numPr>
              <w:ind w:left="520" w:hanging="520"/>
              <w:rPr>
                <w:rStyle w:val="Brak"/>
                <w:rFonts w:ascii="Calibri" w:eastAsia="Calibri" w:hAnsi="Calibri" w:cs="Calibri"/>
              </w:rPr>
            </w:pPr>
            <w:r w:rsidRPr="00151641">
              <w:rPr>
                <w:rStyle w:val="Brak"/>
                <w:rFonts w:ascii="Calibri" w:hAnsi="Calibri"/>
                <w:lang w:val="pl-PL"/>
              </w:rPr>
              <w:t xml:space="preserve">osobne przegrody na rodzaje okablowania </w:t>
            </w:r>
          </w:p>
          <w:p w14:paraId="54EDE86C" w14:textId="3587E378" w:rsidR="00704E4E" w:rsidRDefault="00704E4E" w:rsidP="00717C4C">
            <w:pPr>
              <w:pStyle w:val="Bezodstpw"/>
              <w:numPr>
                <w:ilvl w:val="0"/>
                <w:numId w:val="23"/>
              </w:numPr>
              <w:ind w:left="520" w:hanging="520"/>
              <w:rPr>
                <w:rStyle w:val="Brak"/>
                <w:rFonts w:ascii="Calibri" w:eastAsia="Calibri" w:hAnsi="Calibri" w:cs="Calibri"/>
              </w:rPr>
            </w:pPr>
            <w:r>
              <w:rPr>
                <w:rStyle w:val="Brak"/>
                <w:rFonts w:ascii="Calibri" w:hAnsi="Calibri"/>
                <w:lang w:val="pl-PL"/>
              </w:rPr>
              <w:t xml:space="preserve">przegroda na akcesoria montażowe AKCM03-04, AKCM05-06 </w:t>
            </w:r>
          </w:p>
          <w:p w14:paraId="574C4BD4" w14:textId="088AC933" w:rsidR="00704E4E" w:rsidRPr="00DF49FE" w:rsidRDefault="00704E4E" w:rsidP="00717C4C">
            <w:pPr>
              <w:pStyle w:val="Bezodstpw"/>
              <w:numPr>
                <w:ilvl w:val="0"/>
                <w:numId w:val="23"/>
              </w:numPr>
              <w:ind w:left="520" w:hanging="520"/>
              <w:rPr>
                <w:rStyle w:val="Brak"/>
              </w:rPr>
            </w:pPr>
            <w:r>
              <w:rPr>
                <w:rStyle w:val="Brak"/>
                <w:rFonts w:ascii="Calibri" w:hAnsi="Calibri"/>
              </w:rPr>
              <w:t>możliwość ustawiania skrzyń transportowych na sobie z możliwością zabezpieczenia przed przypadkowym zjechaniem</w:t>
            </w:r>
          </w:p>
          <w:p w14:paraId="56631C1C" w14:textId="5E6B0A9F" w:rsidR="00704E4E" w:rsidRPr="00DF49FE" w:rsidRDefault="00704E4E" w:rsidP="00717C4C">
            <w:pPr>
              <w:pStyle w:val="Bezodstpw"/>
              <w:numPr>
                <w:ilvl w:val="0"/>
                <w:numId w:val="23"/>
              </w:numPr>
              <w:ind w:left="520" w:hanging="520"/>
              <w:rPr>
                <w:rFonts w:ascii="Calibri" w:hAnsi="Calibri" w:cs="Calibri"/>
              </w:rPr>
            </w:pPr>
            <w:r w:rsidRPr="00DF49FE">
              <w:rPr>
                <w:rFonts w:ascii="Calibri" w:hAnsi="Calibri" w:cs="Calibri"/>
              </w:rPr>
              <w:lastRenderedPageBreak/>
              <w:t xml:space="preserve">skrzynie </w:t>
            </w:r>
            <w:r>
              <w:rPr>
                <w:rFonts w:ascii="Calibri" w:hAnsi="Calibri" w:cs="Calibri"/>
              </w:rPr>
              <w:t>powinny zawierać</w:t>
            </w:r>
            <w:r w:rsidRPr="00DF49FE">
              <w:rPr>
                <w:rFonts w:ascii="Calibri" w:hAnsi="Calibri" w:cs="Calibri"/>
              </w:rPr>
              <w:t xml:space="preserve"> grawer</w:t>
            </w:r>
            <w:r>
              <w:rPr>
                <w:rFonts w:ascii="Calibri" w:hAnsi="Calibri" w:cs="Calibri"/>
              </w:rPr>
              <w:t xml:space="preserve"> z identyfikacją łatwo widoczną </w:t>
            </w:r>
            <w:r w:rsidRPr="00DF49FE">
              <w:rPr>
                <w:rFonts w:ascii="Calibri" w:hAnsi="Calibri" w:cs="Calibri"/>
                <w:b/>
                <w:bCs/>
              </w:rPr>
              <w:t>Stage Left</w:t>
            </w:r>
            <w:r>
              <w:rPr>
                <w:rFonts w:ascii="Calibri" w:hAnsi="Calibri" w:cs="Calibri"/>
              </w:rPr>
              <w:t xml:space="preserve"> , </w:t>
            </w:r>
            <w:r w:rsidRPr="00DF49FE">
              <w:rPr>
                <w:rFonts w:ascii="Calibri" w:hAnsi="Calibri" w:cs="Calibri"/>
                <w:b/>
                <w:bCs/>
              </w:rPr>
              <w:t>Stage Right</w:t>
            </w:r>
            <w:r>
              <w:rPr>
                <w:rFonts w:ascii="Calibri" w:hAnsi="Calibri" w:cs="Calibri"/>
              </w:rPr>
              <w:t xml:space="preserve"> oraz logotyp </w:t>
            </w:r>
            <w:r w:rsidRPr="00AA05C3">
              <w:rPr>
                <w:rFonts w:ascii="Calibri" w:hAnsi="Calibri" w:cs="Calibri"/>
                <w:b/>
                <w:bCs/>
              </w:rPr>
              <w:t>PLZPiT</w:t>
            </w:r>
            <w:r>
              <w:rPr>
                <w:rFonts w:ascii="Calibri" w:hAnsi="Calibri" w:cs="Calibri"/>
              </w:rPr>
              <w:t xml:space="preserve"> </w:t>
            </w:r>
            <w:r w:rsidRPr="00DF49FE">
              <w:rPr>
                <w:rFonts w:ascii="Calibri" w:hAnsi="Calibri" w:cs="Calibri"/>
                <w:b/>
                <w:bCs/>
              </w:rPr>
              <w:t>Mazowsze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61B1" w14:textId="77777777" w:rsidR="00704E4E" w:rsidRDefault="00704E4E" w:rsidP="00717C4C">
            <w:pPr>
              <w:pStyle w:val="Bezodstpw"/>
              <w:numPr>
                <w:ilvl w:val="0"/>
                <w:numId w:val="23"/>
              </w:numPr>
              <w:ind w:left="520" w:hanging="520"/>
              <w:rPr>
                <w:rStyle w:val="Brak"/>
                <w:rFonts w:ascii="Calibri" w:hAnsi="Calibri"/>
              </w:rPr>
            </w:pPr>
          </w:p>
        </w:tc>
      </w:tr>
      <w:tr w:rsidR="00704E4E" w14:paraId="226C5362" w14:textId="65A06DA2" w:rsidTr="00704E4E">
        <w:trPr>
          <w:trHeight w:val="2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3EDA1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Okucia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02370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tak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D1BE" w14:textId="77777777" w:rsidR="00704E4E" w:rsidRDefault="00704E4E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30C7AC52" w14:textId="77777777" w:rsidR="00E72D3C" w:rsidRDefault="00E72D3C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3AA10483" w14:textId="744DA7F7" w:rsidR="001C32E1" w:rsidRDefault="001C32E1" w:rsidP="001C32E1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Tab. 14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2"/>
        <w:gridCol w:w="4678"/>
        <w:gridCol w:w="4394"/>
        <w:gridCol w:w="142"/>
      </w:tblGrid>
      <w:tr w:rsidR="00704E4E" w14:paraId="6086FBE9" w14:textId="77777777" w:rsidTr="00704E4E">
        <w:trPr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3D92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EA79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507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:rsidRPr="000F25E5" w14:paraId="2AAB74A1" w14:textId="23B3283B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6E84F" w14:textId="77777777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AKCT16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B0CEC" w14:textId="3ECCDC8D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Skrzynie transportowa zestawy szerokopasmowe ZG25-ZG32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1DB3" w14:textId="77777777" w:rsidR="00704E4E" w:rsidRDefault="00704E4E" w:rsidP="006D5BFC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6ADD91BA" w14:textId="4A4F33B1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6157D" w14:textId="77777777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31D73" w14:textId="2DF26C4C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>4 szt.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FB12" w14:textId="77777777" w:rsidR="00704E4E" w:rsidRDefault="00704E4E" w:rsidP="006D5BFC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7D66A18C" w14:textId="3172BF5A" w:rsidTr="00704E4E">
        <w:trPr>
          <w:gridAfter w:val="1"/>
          <w:wAfter w:w="142" w:type="dxa"/>
          <w:trHeight w:val="74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C7B50" w14:textId="77777777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>Funkcja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397E3" w14:textId="39B1A75E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skrzynia transportowa zapewniająca transport i przechowywanie </w:t>
            </w:r>
            <w:r>
              <w:rPr>
                <w:rStyle w:val="Brak"/>
                <w:rFonts w:ascii="Calibri" w:hAnsi="Calibri"/>
                <w:lang w:val="pl-PL"/>
              </w:rPr>
              <w:t>dwóch zestawów szerokopasmowych w jednej skrzyni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30F" w14:textId="77777777" w:rsidR="00704E4E" w:rsidRDefault="00704E4E" w:rsidP="006D5BFC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57C159B7" w14:textId="6433353D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08001" w14:textId="77777777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>Uchwyty transportowe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B81D9" w14:textId="77777777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>Tak, po 2 na każdym boku skrzyni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473E" w14:textId="77777777" w:rsidR="00704E4E" w:rsidRDefault="00704E4E" w:rsidP="006D5BFC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6CDF6744" w14:textId="3C4FE672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BB34C" w14:textId="77777777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>Koła transportowe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A4115" w14:textId="73ED7F78" w:rsidR="00704E4E" w:rsidRDefault="00704E4E" w:rsidP="006D5BFC">
            <w:pPr>
              <w:pStyle w:val="Bezodstpw"/>
            </w:pPr>
            <w:r w:rsidRPr="005D17EC">
              <w:rPr>
                <w:rStyle w:val="Brak"/>
                <w:rFonts w:ascii="Calibri" w:hAnsi="Calibri"/>
                <w:color w:val="auto"/>
              </w:rPr>
              <w:t>tak, o średnicy nie mniejszej niż 1</w:t>
            </w:r>
            <w:r>
              <w:rPr>
                <w:rStyle w:val="Brak"/>
                <w:rFonts w:ascii="Calibri" w:hAnsi="Calibri"/>
                <w:color w:val="auto"/>
              </w:rPr>
              <w:t>00</w:t>
            </w:r>
            <w:r w:rsidRPr="005D17EC">
              <w:rPr>
                <w:rStyle w:val="Brak"/>
                <w:rFonts w:ascii="Calibri" w:hAnsi="Calibri"/>
                <w:color w:val="auto"/>
              </w:rPr>
              <w:t>mm, co najmniej dwa z hamulcami, koła wykonane w technologii heavy duty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3D8" w14:textId="77777777" w:rsidR="00704E4E" w:rsidRPr="005D17EC" w:rsidRDefault="00704E4E" w:rsidP="006D5BFC">
            <w:pPr>
              <w:pStyle w:val="Bezodstpw"/>
              <w:rPr>
                <w:rStyle w:val="Brak"/>
                <w:rFonts w:ascii="Calibri" w:hAnsi="Calibri"/>
                <w:color w:val="auto"/>
              </w:rPr>
            </w:pPr>
          </w:p>
        </w:tc>
      </w:tr>
      <w:tr w:rsidR="00704E4E" w:rsidRPr="000F25E5" w14:paraId="2B1FF308" w14:textId="58F6ECE7" w:rsidTr="00704E4E">
        <w:trPr>
          <w:gridAfter w:val="1"/>
          <w:wAfter w:w="142" w:type="dxa"/>
          <w:trHeight w:val="100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99517" w14:textId="77777777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>Wykonanie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67CD" w14:textId="14F1A8C4" w:rsidR="00704E4E" w:rsidRDefault="00704E4E" w:rsidP="00AC0027">
            <w:pPr>
              <w:pStyle w:val="Bezodstpw"/>
              <w:numPr>
                <w:ilvl w:val="0"/>
                <w:numId w:val="27"/>
              </w:numPr>
              <w:ind w:left="518" w:hanging="518"/>
              <w:rPr>
                <w:rStyle w:val="Brak"/>
                <w:rFonts w:ascii="Calibri" w:eastAsia="Calibri" w:hAnsi="Calibri" w:cs="Calibri"/>
              </w:rPr>
            </w:pPr>
            <w:r>
              <w:rPr>
                <w:rStyle w:val="Brak"/>
                <w:rFonts w:ascii="Calibri" w:hAnsi="Calibri"/>
              </w:rPr>
              <w:t xml:space="preserve">czarna sklejka </w:t>
            </w:r>
          </w:p>
          <w:p w14:paraId="1D7FF226" w14:textId="3F096C4B" w:rsidR="00704E4E" w:rsidRPr="000404FE" w:rsidRDefault="00704E4E" w:rsidP="00AC0027">
            <w:pPr>
              <w:pStyle w:val="Bezodstpw"/>
              <w:numPr>
                <w:ilvl w:val="0"/>
                <w:numId w:val="27"/>
              </w:numPr>
              <w:ind w:left="520" w:hanging="520"/>
              <w:rPr>
                <w:rStyle w:val="Brak"/>
                <w:rFonts w:ascii="Calibri" w:eastAsia="Calibri" w:hAnsi="Calibri" w:cs="Calibri"/>
              </w:rPr>
            </w:pPr>
            <w:r w:rsidRPr="00151641">
              <w:rPr>
                <w:rStyle w:val="Brak"/>
                <w:rFonts w:ascii="Calibri" w:hAnsi="Calibri"/>
                <w:lang w:val="pl-PL"/>
              </w:rPr>
              <w:t>przegrod</w:t>
            </w:r>
            <w:r>
              <w:rPr>
                <w:rStyle w:val="Brak"/>
                <w:rFonts w:ascii="Calibri" w:hAnsi="Calibri"/>
                <w:lang w:val="pl-PL"/>
              </w:rPr>
              <w:t>a</w:t>
            </w:r>
            <w:r w:rsidRPr="00151641">
              <w:rPr>
                <w:rStyle w:val="Brak"/>
                <w:rFonts w:ascii="Calibri" w:hAnsi="Calibri"/>
                <w:lang w:val="pl-PL"/>
              </w:rPr>
              <w:t xml:space="preserve"> </w:t>
            </w:r>
            <w:r>
              <w:rPr>
                <w:rStyle w:val="Brak"/>
                <w:rFonts w:ascii="Calibri" w:hAnsi="Calibri"/>
                <w:lang w:val="pl-PL"/>
              </w:rPr>
              <w:t>do odseparowania zestawów szerokopasmowych w skrzyni</w:t>
            </w:r>
            <w:r w:rsidRPr="00151641">
              <w:rPr>
                <w:rStyle w:val="Brak"/>
                <w:rFonts w:ascii="Calibri" w:hAnsi="Calibri"/>
                <w:lang w:val="pl-PL"/>
              </w:rPr>
              <w:t xml:space="preserve"> </w:t>
            </w:r>
          </w:p>
          <w:p w14:paraId="5D0ADEFA" w14:textId="77777777" w:rsidR="00704E4E" w:rsidRPr="00DF49FE" w:rsidRDefault="00704E4E" w:rsidP="00AC0027">
            <w:pPr>
              <w:pStyle w:val="Bezodstpw"/>
              <w:numPr>
                <w:ilvl w:val="0"/>
                <w:numId w:val="27"/>
              </w:numPr>
              <w:ind w:left="520" w:hanging="520"/>
              <w:rPr>
                <w:rStyle w:val="Brak"/>
              </w:rPr>
            </w:pPr>
            <w:r>
              <w:rPr>
                <w:rStyle w:val="Brak"/>
                <w:rFonts w:ascii="Calibri" w:hAnsi="Calibri"/>
              </w:rPr>
              <w:t>możliwość ustawiania skrzyń transportowych na sobie z możliwością zabezpieczenia przed przypadkowym zjechaniem</w:t>
            </w:r>
          </w:p>
          <w:p w14:paraId="0518FFF4" w14:textId="0B7511C6" w:rsidR="00704E4E" w:rsidRPr="00DF49FE" w:rsidRDefault="00704E4E" w:rsidP="00AC0027">
            <w:pPr>
              <w:pStyle w:val="Bezodstpw"/>
              <w:numPr>
                <w:ilvl w:val="0"/>
                <w:numId w:val="27"/>
              </w:numPr>
              <w:ind w:left="520" w:hanging="520"/>
              <w:rPr>
                <w:rFonts w:ascii="Calibri" w:hAnsi="Calibri" w:cs="Calibri"/>
              </w:rPr>
            </w:pPr>
            <w:r w:rsidRPr="00DF49FE">
              <w:rPr>
                <w:rFonts w:ascii="Calibri" w:hAnsi="Calibri" w:cs="Calibri"/>
              </w:rPr>
              <w:t xml:space="preserve">skrzynie </w:t>
            </w:r>
            <w:r>
              <w:rPr>
                <w:rFonts w:ascii="Calibri" w:hAnsi="Calibri" w:cs="Calibri"/>
              </w:rPr>
              <w:t>powinny zawierać</w:t>
            </w:r>
            <w:r w:rsidRPr="00DF49FE">
              <w:rPr>
                <w:rFonts w:ascii="Calibri" w:hAnsi="Calibri" w:cs="Calibri"/>
              </w:rPr>
              <w:t xml:space="preserve"> grawer</w:t>
            </w:r>
            <w:r>
              <w:rPr>
                <w:rFonts w:ascii="Calibri" w:hAnsi="Calibri" w:cs="Calibri"/>
              </w:rPr>
              <w:t xml:space="preserve"> z identyfikacją zestawu szerokopasmoqwego oraz logotyp </w:t>
            </w:r>
            <w:r w:rsidRPr="00AA05C3">
              <w:rPr>
                <w:rFonts w:ascii="Calibri" w:hAnsi="Calibri" w:cs="Calibri"/>
                <w:b/>
                <w:bCs/>
              </w:rPr>
              <w:t>PLZPiT</w:t>
            </w:r>
            <w:r>
              <w:rPr>
                <w:rFonts w:ascii="Calibri" w:hAnsi="Calibri" w:cs="Calibri"/>
              </w:rPr>
              <w:t xml:space="preserve"> </w:t>
            </w:r>
            <w:r w:rsidRPr="00DF49FE">
              <w:rPr>
                <w:rFonts w:ascii="Calibri" w:hAnsi="Calibri" w:cs="Calibri"/>
                <w:b/>
                <w:bCs/>
              </w:rPr>
              <w:t>Mazowsze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484A" w14:textId="77777777" w:rsidR="00704E4E" w:rsidRDefault="00704E4E" w:rsidP="00AC0027">
            <w:pPr>
              <w:pStyle w:val="Bezodstpw"/>
              <w:numPr>
                <w:ilvl w:val="0"/>
                <w:numId w:val="27"/>
              </w:numPr>
              <w:ind w:left="518" w:hanging="518"/>
              <w:rPr>
                <w:rStyle w:val="Brak"/>
                <w:rFonts w:ascii="Calibri" w:hAnsi="Calibri"/>
              </w:rPr>
            </w:pPr>
          </w:p>
        </w:tc>
      </w:tr>
      <w:tr w:rsidR="00704E4E" w14:paraId="0C7BFF6E" w14:textId="444107B7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B4703" w14:textId="77777777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>Okucia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FEE0B" w14:textId="77777777" w:rsidR="00704E4E" w:rsidRDefault="00704E4E" w:rsidP="006D5BFC">
            <w:pPr>
              <w:pStyle w:val="Bezodstpw"/>
            </w:pPr>
            <w:r>
              <w:rPr>
                <w:rStyle w:val="Brak"/>
                <w:rFonts w:ascii="Calibri" w:hAnsi="Calibri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C03D" w14:textId="77777777" w:rsidR="00704E4E" w:rsidRDefault="00704E4E" w:rsidP="006D5BFC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35810D91" w14:textId="580D1B60" w:rsidR="00AC0027" w:rsidRDefault="00AC0027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772A97D5" w14:textId="50DF6C3E" w:rsidR="00E72D3C" w:rsidRDefault="009C2CB6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lang w:val="de-DE"/>
        </w:rPr>
        <w:t>Tab. 1</w:t>
      </w:r>
      <w:r w:rsidR="00AC0027">
        <w:rPr>
          <w:rStyle w:val="Brak"/>
          <w:sz w:val="22"/>
          <w:szCs w:val="22"/>
          <w:lang w:val="de-DE"/>
        </w:rPr>
        <w:t>5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2"/>
        <w:gridCol w:w="142"/>
        <w:gridCol w:w="4536"/>
        <w:gridCol w:w="4394"/>
        <w:gridCol w:w="142"/>
      </w:tblGrid>
      <w:tr w:rsidR="00704E4E" w14:paraId="7F148619" w14:textId="77777777" w:rsidTr="00704E4E">
        <w:trPr>
          <w:trHeight w:val="226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E0ED6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BEF99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A1D7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14:paraId="1BA8FCE1" w14:textId="77777777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01EF8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  <w:lang w:val="da-DK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0D7E0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6AA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3D704C66" w14:textId="462E8DB1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FC29C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  <w:lang w:val="da-DK"/>
              </w:rPr>
              <w:t>KBL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BACE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Okablowanie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A728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0D7B90BD" w14:textId="7E5F5390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03A7F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105E2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pt-PT"/>
              </w:rPr>
              <w:t>1 kpl.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B7B3" w14:textId="77777777" w:rsidR="00704E4E" w:rsidRDefault="00704E4E">
            <w:pPr>
              <w:pStyle w:val="Bezodstpw"/>
              <w:rPr>
                <w:rStyle w:val="Brak"/>
                <w:rFonts w:ascii="Calibri" w:hAnsi="Calibri"/>
                <w:lang w:val="pt-PT"/>
              </w:rPr>
            </w:pPr>
          </w:p>
        </w:tc>
      </w:tr>
      <w:tr w:rsidR="00704E4E" w:rsidRPr="000F25E5" w14:paraId="363F90D4" w14:textId="1E35064D" w:rsidTr="00704E4E">
        <w:trPr>
          <w:gridAfter w:val="1"/>
          <w:wAfter w:w="142" w:type="dxa"/>
          <w:trHeight w:val="20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C49C6" w14:textId="77777777" w:rsidR="00704E4E" w:rsidRDefault="00704E4E">
            <w:pPr>
              <w:pStyle w:val="Bezodstpw"/>
            </w:pPr>
            <w:r>
              <w:rPr>
                <w:rStyle w:val="Brak"/>
                <w:rFonts w:ascii="Calibri" w:hAnsi="Calibri"/>
                <w:lang w:val="nl-NL"/>
              </w:rPr>
              <w:t>Opis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703BA" w14:textId="77777777" w:rsidR="00704E4E" w:rsidRDefault="00704E4E">
            <w:pPr>
              <w:pStyle w:val="Tre"/>
              <w:jc w:val="both"/>
              <w:rPr>
                <w:rStyle w:val="Brak"/>
              </w:rPr>
            </w:pPr>
            <w:r>
              <w:rPr>
                <w:rStyle w:val="Brak"/>
              </w:rPr>
              <w:t xml:space="preserve">Zestaw okablowania systemu zapewniający podłączenie sygnałów fonicznych, sygnałów zasilających oraz sygnałów głośnikowych. </w:t>
            </w:r>
          </w:p>
          <w:p w14:paraId="1E36C566" w14:textId="76DD0465" w:rsidR="00704E4E" w:rsidRDefault="00704E4E">
            <w:pPr>
              <w:pStyle w:val="Tre"/>
              <w:jc w:val="both"/>
            </w:pPr>
            <w:r w:rsidRPr="00151641">
              <w:rPr>
                <w:rStyle w:val="Brak"/>
              </w:rPr>
              <w:t xml:space="preserve">Okablowanie powinno być </w:t>
            </w:r>
            <w:r>
              <w:rPr>
                <w:rStyle w:val="Brak"/>
              </w:rPr>
              <w:t xml:space="preserve">wykonane w technologii wieloobwodowej </w:t>
            </w:r>
            <w:r w:rsidRPr="00151641">
              <w:rPr>
                <w:rStyle w:val="Brak"/>
              </w:rPr>
              <w:t>wyposażone w złącza</w:t>
            </w:r>
            <w:r>
              <w:rPr>
                <w:rStyle w:val="Brak"/>
              </w:rPr>
              <w:t xml:space="preserve"> wielopinowe</w:t>
            </w:r>
            <w:r w:rsidRPr="00151641">
              <w:rPr>
                <w:rStyle w:val="Brak"/>
              </w:rPr>
              <w:t xml:space="preserve">, które posiadają zabezpieczenie przed przypadkowym rozłączeniem. </w:t>
            </w:r>
            <w:r>
              <w:rPr>
                <w:rStyle w:val="Brak"/>
              </w:rPr>
              <w:t xml:space="preserve">Odległość pomiędzy miejscem montażu wzmacniaczy a punktami zawieszenia systemu nagłośnieniowego nie mniej niż </w:t>
            </w:r>
            <w:r w:rsidRPr="00151641">
              <w:rPr>
                <w:rStyle w:val="Brak"/>
              </w:rPr>
              <w:t>25</w:t>
            </w:r>
            <w:r>
              <w:rPr>
                <w:rStyle w:val="Brak"/>
              </w:rPr>
              <w:t xml:space="preserve"> m. Odległość pomiędzy miejscem </w:t>
            </w:r>
            <w:r>
              <w:rPr>
                <w:rStyle w:val="Brak"/>
              </w:rPr>
              <w:lastRenderedPageBreak/>
              <w:t>instalacji wzmacniaczy między sobą do 50 m. Zestaw okablowania powinien zawierać co najmniej po 2 zapasowe kable dla każdego transmitowanego sygnału oraz zasilania.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7B41" w14:textId="77777777" w:rsidR="00704E4E" w:rsidRDefault="00704E4E">
            <w:pPr>
              <w:pStyle w:val="Tre"/>
              <w:jc w:val="both"/>
              <w:rPr>
                <w:rStyle w:val="Brak"/>
              </w:rPr>
            </w:pPr>
          </w:p>
        </w:tc>
      </w:tr>
    </w:tbl>
    <w:p w14:paraId="3FA3E663" w14:textId="77777777" w:rsidR="00E72D3C" w:rsidRDefault="00E72D3C">
      <w:pPr>
        <w:pStyle w:val="TreA"/>
        <w:widowControl w:val="0"/>
        <w:spacing w:before="120" w:after="80"/>
        <w:jc w:val="both"/>
        <w:rPr>
          <w:rStyle w:val="Brak"/>
          <w:sz w:val="22"/>
          <w:szCs w:val="22"/>
        </w:rPr>
      </w:pPr>
    </w:p>
    <w:p w14:paraId="5A711292" w14:textId="61C45160" w:rsidR="00DF49FE" w:rsidRDefault="00DF49FE" w:rsidP="00DF49FE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lang w:val="de-DE"/>
        </w:rPr>
        <w:t>Tab. 1</w:t>
      </w:r>
      <w:r w:rsidR="00AC0027">
        <w:rPr>
          <w:rStyle w:val="Brak"/>
          <w:sz w:val="22"/>
          <w:szCs w:val="22"/>
          <w:lang w:val="de-DE"/>
        </w:rPr>
        <w:t>6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2"/>
        <w:gridCol w:w="142"/>
        <w:gridCol w:w="4536"/>
        <w:gridCol w:w="4394"/>
        <w:gridCol w:w="142"/>
      </w:tblGrid>
      <w:tr w:rsidR="00704E4E" w14:paraId="59909A6A" w14:textId="77777777" w:rsidTr="00704E4E">
        <w:trPr>
          <w:trHeight w:val="226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50A03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CE43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A86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:rsidRPr="00253103" w14:paraId="76E425DC" w14:textId="77777777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06FF6" w14:textId="77777777" w:rsidR="00704E4E" w:rsidRPr="00253103" w:rsidRDefault="00704E4E" w:rsidP="009C2CB6">
            <w:pPr>
              <w:pStyle w:val="Bezodstpw"/>
              <w:rPr>
                <w:rStyle w:val="Brak"/>
                <w:rFonts w:ascii="Calibri" w:hAnsi="Calibri"/>
                <w:b/>
                <w:bCs/>
                <w:color w:val="auto"/>
                <w:lang w:val="da-DK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40736" w14:textId="77777777" w:rsidR="00704E4E" w:rsidRPr="00253103" w:rsidRDefault="00704E4E" w:rsidP="009C2CB6">
            <w:pPr>
              <w:pStyle w:val="Bezodstpw"/>
              <w:rPr>
                <w:rStyle w:val="Brak"/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6A19" w14:textId="77777777" w:rsidR="00704E4E" w:rsidRPr="00253103" w:rsidRDefault="00704E4E" w:rsidP="009C2CB6">
            <w:pPr>
              <w:pStyle w:val="Bezodstpw"/>
              <w:rPr>
                <w:rStyle w:val="Brak"/>
                <w:rFonts w:ascii="Calibri" w:hAnsi="Calibri"/>
                <w:b/>
                <w:bCs/>
                <w:color w:val="auto"/>
              </w:rPr>
            </w:pPr>
          </w:p>
        </w:tc>
      </w:tr>
      <w:tr w:rsidR="00704E4E" w:rsidRPr="00253103" w14:paraId="7ED37D4B" w14:textId="43F54277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5BA8" w14:textId="49A80F32" w:rsidR="00704E4E" w:rsidRPr="00253103" w:rsidRDefault="00704E4E" w:rsidP="009C2CB6">
            <w:pPr>
              <w:pStyle w:val="Bezodstpw"/>
              <w:rPr>
                <w:color w:val="auto"/>
              </w:rPr>
            </w:pPr>
            <w:r w:rsidRPr="00253103">
              <w:rPr>
                <w:rStyle w:val="Brak"/>
                <w:rFonts w:ascii="Calibri" w:hAnsi="Calibri"/>
                <w:b/>
                <w:bCs/>
                <w:color w:val="auto"/>
                <w:lang w:val="da-DK"/>
              </w:rPr>
              <w:t>SWITCH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1619" w14:textId="576A3F82" w:rsidR="00704E4E" w:rsidRPr="00253103" w:rsidRDefault="00704E4E" w:rsidP="009C2CB6">
            <w:pPr>
              <w:pStyle w:val="Bezodstpw"/>
              <w:rPr>
                <w:color w:val="auto"/>
              </w:rPr>
            </w:pPr>
            <w:r w:rsidRPr="00253103">
              <w:rPr>
                <w:rStyle w:val="Brak"/>
                <w:rFonts w:ascii="Calibri" w:hAnsi="Calibri"/>
                <w:b/>
                <w:bCs/>
                <w:color w:val="auto"/>
              </w:rPr>
              <w:t>PRZEŁĄCZNIK SIECIOWY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98BC" w14:textId="77777777" w:rsidR="00704E4E" w:rsidRPr="00253103" w:rsidRDefault="00704E4E" w:rsidP="009C2CB6">
            <w:pPr>
              <w:pStyle w:val="Bezodstpw"/>
              <w:rPr>
                <w:rStyle w:val="Brak"/>
                <w:rFonts w:ascii="Calibri" w:hAnsi="Calibri"/>
                <w:b/>
                <w:bCs/>
                <w:color w:val="auto"/>
              </w:rPr>
            </w:pPr>
          </w:p>
        </w:tc>
      </w:tr>
      <w:tr w:rsidR="00704E4E" w:rsidRPr="00253103" w14:paraId="03FFD079" w14:textId="2C074568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BC12C" w14:textId="77777777" w:rsidR="00704E4E" w:rsidRPr="00253103" w:rsidRDefault="00704E4E" w:rsidP="009C2CB6">
            <w:pPr>
              <w:pStyle w:val="Bezodstpw"/>
              <w:rPr>
                <w:color w:val="auto"/>
              </w:rPr>
            </w:pPr>
            <w:r w:rsidRPr="00253103">
              <w:rPr>
                <w:rStyle w:val="Brak"/>
                <w:rFonts w:ascii="Calibri" w:hAnsi="Calibri"/>
                <w:color w:val="auto"/>
              </w:rPr>
              <w:t>Ilość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E9B7C" w14:textId="5B3C842A" w:rsidR="00704E4E" w:rsidRPr="00253103" w:rsidRDefault="00704E4E" w:rsidP="009C2CB6">
            <w:pPr>
              <w:pStyle w:val="Bezodstpw"/>
              <w:rPr>
                <w:color w:val="auto"/>
              </w:rPr>
            </w:pPr>
            <w:r w:rsidRPr="00253103">
              <w:rPr>
                <w:rStyle w:val="Brak"/>
                <w:rFonts w:ascii="Calibri" w:hAnsi="Calibri"/>
                <w:color w:val="auto"/>
                <w:lang w:val="pt-PT"/>
              </w:rPr>
              <w:t>1 szt.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69D8" w14:textId="77777777" w:rsidR="00704E4E" w:rsidRPr="00253103" w:rsidRDefault="00704E4E" w:rsidP="009C2CB6">
            <w:pPr>
              <w:pStyle w:val="Bezodstpw"/>
              <w:rPr>
                <w:rStyle w:val="Brak"/>
                <w:rFonts w:ascii="Calibri" w:hAnsi="Calibri"/>
                <w:color w:val="auto"/>
                <w:lang w:val="pt-PT"/>
              </w:rPr>
            </w:pPr>
          </w:p>
        </w:tc>
      </w:tr>
      <w:tr w:rsidR="00704E4E" w:rsidRPr="000F25E5" w14:paraId="2E819DBD" w14:textId="142F4CC0" w:rsidTr="00704E4E">
        <w:trPr>
          <w:gridAfter w:val="1"/>
          <w:wAfter w:w="142" w:type="dxa"/>
          <w:trHeight w:val="20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D5F24" w14:textId="77777777" w:rsidR="00704E4E" w:rsidRPr="00253103" w:rsidRDefault="00704E4E" w:rsidP="009C2CB6">
            <w:pPr>
              <w:pStyle w:val="Bezodstpw"/>
              <w:rPr>
                <w:color w:val="auto"/>
              </w:rPr>
            </w:pPr>
            <w:r w:rsidRPr="00253103">
              <w:rPr>
                <w:rStyle w:val="Brak"/>
                <w:rFonts w:ascii="Calibri" w:hAnsi="Calibri"/>
                <w:color w:val="auto"/>
                <w:lang w:val="nl-NL"/>
              </w:rPr>
              <w:t>Opis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30E4" w14:textId="52BD0957" w:rsidR="00704E4E" w:rsidRPr="00253103" w:rsidRDefault="00704E4E" w:rsidP="005D17EC">
            <w:pPr>
              <w:pStyle w:val="Tre"/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Zarządzalny przełącznik sieciowy wstępnie skonfigurowany :</w:t>
            </w:r>
          </w:p>
          <w:p w14:paraId="45415D97" w14:textId="1E83AB8F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 xml:space="preserve">Urządzenie przeznaczone fabrycznie dla obsługi większości standardowych dla branży AV protokołów sieciowych takich jak m.in.: Dante (nazwa własna protokołu), RAVENNA/AES67 (nazwa własna protokołu), ArtNet (nazwa własna protokołu), MANet 1&amp;2 (nazwa własna protokołu), sACN (nazwa własna protokołu), Q-LAN (nazwa własna protokołu), AVB MILAN (nazwa własna protokołu), </w:t>
            </w:r>
          </w:p>
          <w:p w14:paraId="77B03D9F" w14:textId="628BB695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 xml:space="preserve">Wymagana obsługa za pośrednictwem intuicyjnego graficznego interfejsu użytkownika GUI, obsługiwanego przez przeglądarkę sieci web, </w:t>
            </w:r>
          </w:p>
          <w:p w14:paraId="3F38FFD0" w14:textId="62F55834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Wymagana metalowa obudowa w standardzie montażu Rack 19” o wysokości nie większej niż 1U,</w:t>
            </w:r>
          </w:p>
          <w:p w14:paraId="08BA9C91" w14:textId="78521335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Wyposażony w minimum 12 ekranowanych gniazd typu Ethercon z blokadą zabezpieczającą przed przypadkowym wypięciem złącza,</w:t>
            </w:r>
          </w:p>
          <w:p w14:paraId="7A151D85" w14:textId="70C91989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 xml:space="preserve">Szybkość portów Ethernet nie mniejsza niż 1 Gbps, </w:t>
            </w:r>
          </w:p>
          <w:p w14:paraId="171A7606" w14:textId="11874AF1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Wymagana obsługa protokołu dla redundantnego połączenia sieciowego pomiędzy przełącznikami,</w:t>
            </w:r>
          </w:p>
          <w:p w14:paraId="6D2E7DA6" w14:textId="1FF147E6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Możliwość instalacji wewnętrznego, opcjonalnego modułu dostarczającego zasilanie PoE+ dla minimum 10 portów,</w:t>
            </w:r>
          </w:p>
          <w:p w14:paraId="2B972F5C" w14:textId="791F4EA0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Wymagana konstrukcja uwzględniająca możliwość montażu modułu redundantnego zasilania przełącznika,</w:t>
            </w:r>
          </w:p>
          <w:p w14:paraId="62009F2E" w14:textId="288AF806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 xml:space="preserve">Minimum dwa sloty do instalacji konwerterów interfejsu używanych do </w:t>
            </w:r>
            <w:r w:rsidRPr="00253103">
              <w:rPr>
                <w:rStyle w:val="Brak"/>
                <w:color w:val="auto"/>
              </w:rPr>
              <w:lastRenderedPageBreak/>
              <w:t xml:space="preserve">przejścia z medium światłowodowego na elektryczne tzw. GBIC, </w:t>
            </w:r>
          </w:p>
          <w:p w14:paraId="4CE7A1D8" w14:textId="67E620F8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 xml:space="preserve">Rozwiązanie umożliwiający tworzenie Grup tzw. segmentacja VLAN, </w:t>
            </w:r>
          </w:p>
          <w:p w14:paraId="6D38B827" w14:textId="2F154150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 xml:space="preserve">Wbudowana pamięć własna nie mniejsza niż 4 MB, </w:t>
            </w:r>
          </w:p>
          <w:p w14:paraId="33FDA475" w14:textId="03A447CC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Tabela adresów MAC: minimum 8192 wpisów,</w:t>
            </w:r>
          </w:p>
          <w:p w14:paraId="249AF2C0" w14:textId="7C479BF0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Wewnętrzna przepustowość przełączania: minimum 32 Gb/s,</w:t>
            </w:r>
          </w:p>
          <w:p w14:paraId="675F65D9" w14:textId="1D933E9D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 xml:space="preserve">Wymagana obsługa funkcjonalności IGMP dla wersji minimum: V1/V2/V3, </w:t>
            </w:r>
          </w:p>
          <w:p w14:paraId="51D31537" w14:textId="4E87845C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Automatyczne krosowanie w standardzie: MDI / MDIX,</w:t>
            </w:r>
          </w:p>
          <w:p w14:paraId="29E1C196" w14:textId="1D224949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 xml:space="preserve">Nie mniej niż jeden wbudowany port konsolowy RJ45, </w:t>
            </w:r>
          </w:p>
          <w:p w14:paraId="54CC72D4" w14:textId="5BE68975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Złącze zasilania: 1x IEC lub równoważne,</w:t>
            </w:r>
          </w:p>
          <w:p w14:paraId="425E18F7" w14:textId="6DBB6324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rStyle w:val="Brak"/>
                <w:color w:val="auto"/>
              </w:rPr>
            </w:pPr>
            <w:r w:rsidRPr="00253103">
              <w:rPr>
                <w:rStyle w:val="Brak"/>
                <w:color w:val="auto"/>
              </w:rPr>
              <w:t>Dopuszczalne napięcie zasilania zawarte w zakresie: 100-240 V, 50-60 Hz,</w:t>
            </w:r>
          </w:p>
          <w:p w14:paraId="7CD26535" w14:textId="2CFFE74C" w:rsidR="00704E4E" w:rsidRPr="00253103" w:rsidRDefault="00704E4E" w:rsidP="005D17EC">
            <w:pPr>
              <w:pStyle w:val="Tre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253103">
              <w:rPr>
                <w:rStyle w:val="Brak"/>
                <w:color w:val="auto"/>
              </w:rPr>
              <w:t>Maksymalny pobór mocy: 30 W oraz 180 W z opcjonalnym modułem zasilania PoE+.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2DF3" w14:textId="77777777" w:rsidR="00704E4E" w:rsidRPr="00253103" w:rsidRDefault="00704E4E" w:rsidP="005D17EC">
            <w:pPr>
              <w:pStyle w:val="Tre"/>
              <w:jc w:val="both"/>
              <w:rPr>
                <w:rStyle w:val="Brak"/>
                <w:color w:val="auto"/>
              </w:rPr>
            </w:pPr>
          </w:p>
        </w:tc>
      </w:tr>
    </w:tbl>
    <w:p w14:paraId="0DCA47D9" w14:textId="77777777" w:rsidR="00E72D3C" w:rsidRDefault="00E72D3C">
      <w:pPr>
        <w:pStyle w:val="Tre"/>
        <w:spacing w:after="160" w:line="259" w:lineRule="auto"/>
      </w:pPr>
    </w:p>
    <w:p w14:paraId="715F6CBE" w14:textId="4B0E2998" w:rsidR="00C222A8" w:rsidRDefault="00C222A8" w:rsidP="00C222A8">
      <w:pPr>
        <w:pStyle w:val="TreA"/>
        <w:spacing w:before="120" w:after="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lang w:val="de-DE"/>
        </w:rPr>
        <w:t xml:space="preserve">Tab. </w:t>
      </w:r>
      <w:r w:rsidR="00463127">
        <w:rPr>
          <w:rStyle w:val="Brak"/>
          <w:sz w:val="22"/>
          <w:szCs w:val="22"/>
          <w:lang w:val="de-DE"/>
        </w:rPr>
        <w:t>1</w:t>
      </w:r>
      <w:r w:rsidR="00AC0027">
        <w:rPr>
          <w:rStyle w:val="Brak"/>
          <w:sz w:val="22"/>
          <w:szCs w:val="22"/>
          <w:lang w:val="de-DE"/>
        </w:rPr>
        <w:t>7</w:t>
      </w:r>
    </w:p>
    <w:tbl>
      <w:tblPr>
        <w:tblW w:w="11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2"/>
        <w:gridCol w:w="142"/>
        <w:gridCol w:w="4394"/>
        <w:gridCol w:w="142"/>
        <w:gridCol w:w="4394"/>
        <w:gridCol w:w="142"/>
      </w:tblGrid>
      <w:tr w:rsidR="00704E4E" w14:paraId="47F25F39" w14:textId="77777777" w:rsidTr="00704E4E">
        <w:trPr>
          <w:trHeight w:val="226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A00F3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35C3F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Wymagane parametry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9AED" w14:textId="77777777" w:rsidR="00704E4E" w:rsidRDefault="00704E4E" w:rsidP="00354CB9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  <w:r>
              <w:rPr>
                <w:rStyle w:val="Brak"/>
                <w:rFonts w:ascii="Calibri" w:hAnsi="Calibri"/>
                <w:b/>
                <w:bCs/>
              </w:rPr>
              <w:t>Oferowane parametry</w:t>
            </w:r>
          </w:p>
        </w:tc>
      </w:tr>
      <w:tr w:rsidR="00704E4E" w:rsidRPr="000F25E5" w14:paraId="57EF347F" w14:textId="77777777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FB900" w14:textId="77777777" w:rsidR="00704E4E" w:rsidRDefault="00704E4E" w:rsidP="00120A63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91057" w14:textId="77777777" w:rsidR="00704E4E" w:rsidRDefault="00704E4E" w:rsidP="00120A63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D31" w14:textId="77777777" w:rsidR="00704E4E" w:rsidRDefault="00704E4E" w:rsidP="00120A63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:rsidRPr="000F25E5" w14:paraId="577503B9" w14:textId="434BA34B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DBB97" w14:textId="6D9ED65F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AKCT17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26979" w14:textId="619ACEEA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  <w:b/>
                <w:bCs/>
              </w:rPr>
              <w:t>Skrzynia transportowa na przełacznik sieciowy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A27" w14:textId="77777777" w:rsidR="00704E4E" w:rsidRDefault="00704E4E" w:rsidP="00120A63">
            <w:pPr>
              <w:pStyle w:val="Bezodstpw"/>
              <w:rPr>
                <w:rStyle w:val="Brak"/>
                <w:rFonts w:ascii="Calibri" w:hAnsi="Calibri"/>
                <w:b/>
                <w:bCs/>
              </w:rPr>
            </w:pPr>
          </w:p>
        </w:tc>
      </w:tr>
      <w:tr w:rsidR="00704E4E" w14:paraId="6F71C03C" w14:textId="4DF7D610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FBE13" w14:textId="77777777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>Ilość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BA2B" w14:textId="055AA3D2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>1 szt.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133B" w14:textId="77777777" w:rsidR="00704E4E" w:rsidRDefault="00704E4E" w:rsidP="00120A63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026A8FE8" w14:textId="10DA9C19" w:rsidTr="00704E4E">
        <w:trPr>
          <w:gridAfter w:val="1"/>
          <w:wAfter w:w="142" w:type="dxa"/>
          <w:trHeight w:val="74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8BBF9" w14:textId="77777777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>Funkcja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03B29" w14:textId="68315A6B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 xml:space="preserve">skrzynia transportowa 2U zapewniająca transport i przechowywanie </w:t>
            </w:r>
            <w:r>
              <w:rPr>
                <w:rStyle w:val="Brak"/>
                <w:rFonts w:ascii="Calibri" w:hAnsi="Calibri"/>
                <w:lang w:val="pl-PL"/>
              </w:rPr>
              <w:t>przełącznika sieciowego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2082" w14:textId="77777777" w:rsidR="00704E4E" w:rsidRDefault="00704E4E" w:rsidP="00120A63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0F25E5" w14:paraId="18259DA1" w14:textId="6622E242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F5C12" w14:textId="77777777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>Uchwyty transportowe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BFF80" w14:textId="11D320FD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>Tak, po 2 na każdym boku skrzyni oraz 1 z deklu górnym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DF4E" w14:textId="77777777" w:rsidR="00704E4E" w:rsidRDefault="00704E4E" w:rsidP="00120A63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  <w:tr w:rsidR="00704E4E" w:rsidRPr="00A14706" w14:paraId="2DED3758" w14:textId="63D9B1AA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CF1F1" w14:textId="77777777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>Koła transportowe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A9D31" w14:textId="6FBCCD95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  <w:color w:val="auto"/>
              </w:rPr>
              <w:t>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AA0A" w14:textId="77777777" w:rsidR="00704E4E" w:rsidRDefault="00704E4E" w:rsidP="00120A63">
            <w:pPr>
              <w:pStyle w:val="Bezodstpw"/>
              <w:rPr>
                <w:rStyle w:val="Brak"/>
                <w:rFonts w:ascii="Calibri" w:hAnsi="Calibri"/>
                <w:color w:val="auto"/>
              </w:rPr>
            </w:pPr>
          </w:p>
        </w:tc>
      </w:tr>
      <w:tr w:rsidR="00704E4E" w:rsidRPr="000F25E5" w14:paraId="3D10674E" w14:textId="56650EF5" w:rsidTr="00704E4E">
        <w:trPr>
          <w:gridAfter w:val="1"/>
          <w:wAfter w:w="142" w:type="dxa"/>
          <w:trHeight w:val="100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0FCF2" w14:textId="77777777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>Wykonanie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7874" w14:textId="071FA4CE" w:rsidR="00704E4E" w:rsidRPr="000F25E5" w:rsidRDefault="00704E4E">
            <w:pPr>
              <w:pStyle w:val="Bezodstpw"/>
              <w:numPr>
                <w:ilvl w:val="0"/>
                <w:numId w:val="26"/>
              </w:numPr>
              <w:rPr>
                <w:rStyle w:val="Brak"/>
                <w:rFonts w:ascii="Calibri" w:eastAsia="Calibri" w:hAnsi="Calibri" w:cs="Calibri"/>
              </w:rPr>
            </w:pPr>
            <w:r>
              <w:rPr>
                <w:rStyle w:val="Brak"/>
                <w:rFonts w:ascii="Calibri" w:hAnsi="Calibri"/>
              </w:rPr>
              <w:t xml:space="preserve">czarna sklejka </w:t>
            </w:r>
          </w:p>
          <w:p w14:paraId="5A1574DB" w14:textId="7DACF4EA" w:rsidR="00704E4E" w:rsidRDefault="00704E4E" w:rsidP="000F25E5">
            <w:pPr>
              <w:pStyle w:val="Bezodstpw"/>
              <w:numPr>
                <w:ilvl w:val="0"/>
                <w:numId w:val="26"/>
              </w:numPr>
              <w:rPr>
                <w:rStyle w:val="Brak"/>
                <w:rFonts w:ascii="Calibri" w:eastAsia="Calibri" w:hAnsi="Calibri" w:cs="Calibri"/>
              </w:rPr>
            </w:pPr>
            <w:r>
              <w:rPr>
                <w:rStyle w:val="Brak"/>
                <w:rFonts w:ascii="Calibri" w:hAnsi="Calibri"/>
              </w:rPr>
              <w:t>zamki wtopione w obrys obudowy</w:t>
            </w:r>
          </w:p>
          <w:p w14:paraId="2B0B6788" w14:textId="77777777" w:rsidR="00704E4E" w:rsidRPr="000F25E5" w:rsidRDefault="00704E4E">
            <w:pPr>
              <w:pStyle w:val="Bezodstpw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DF49FE">
              <w:rPr>
                <w:rFonts w:ascii="Calibri" w:hAnsi="Calibri" w:cs="Calibri"/>
              </w:rPr>
              <w:t>skrzyni</w:t>
            </w:r>
            <w:r>
              <w:rPr>
                <w:rFonts w:ascii="Calibri" w:hAnsi="Calibri" w:cs="Calibri"/>
              </w:rPr>
              <w:t>a</w:t>
            </w:r>
            <w:r w:rsidRPr="00DF49F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powinna zawierać</w:t>
            </w:r>
            <w:r w:rsidRPr="00DF49FE">
              <w:rPr>
                <w:rFonts w:ascii="Calibri" w:hAnsi="Calibri" w:cs="Calibri"/>
              </w:rPr>
              <w:t xml:space="preserve"> grawer</w:t>
            </w:r>
            <w:r>
              <w:rPr>
                <w:rFonts w:ascii="Calibri" w:hAnsi="Calibri" w:cs="Calibri"/>
              </w:rPr>
              <w:t xml:space="preserve"> z łatwo widoczną identyfikacją </w:t>
            </w:r>
            <w:r>
              <w:rPr>
                <w:rFonts w:ascii="Calibri" w:hAnsi="Calibri" w:cs="Calibri"/>
                <w:b/>
                <w:bCs/>
              </w:rPr>
              <w:t xml:space="preserve">SWITCH AVB </w:t>
            </w:r>
            <w:r w:rsidRPr="000F25E5">
              <w:rPr>
                <w:rFonts w:ascii="Calibri" w:hAnsi="Calibri" w:cs="Calibri"/>
              </w:rPr>
              <w:t>oraz napisem</w:t>
            </w:r>
            <w:r>
              <w:rPr>
                <w:rFonts w:ascii="Calibri" w:hAnsi="Calibri" w:cs="Calibri"/>
                <w:b/>
                <w:bCs/>
              </w:rPr>
              <w:t xml:space="preserve"> MAZOWSZE</w:t>
            </w:r>
          </w:p>
          <w:p w14:paraId="067E79B9" w14:textId="63BD367A" w:rsidR="00704E4E" w:rsidRPr="00DF49FE" w:rsidRDefault="00704E4E" w:rsidP="000F25E5">
            <w:pPr>
              <w:pStyle w:val="Bezodstpw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panel przyłączeniowy dla wszystkich tylnych gniazd urządzenia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B839" w14:textId="77777777" w:rsidR="00704E4E" w:rsidRDefault="00704E4E">
            <w:pPr>
              <w:pStyle w:val="Bezodstpw"/>
              <w:numPr>
                <w:ilvl w:val="0"/>
                <w:numId w:val="26"/>
              </w:numPr>
              <w:rPr>
                <w:rStyle w:val="Brak"/>
                <w:rFonts w:ascii="Calibri" w:hAnsi="Calibri"/>
              </w:rPr>
            </w:pPr>
          </w:p>
        </w:tc>
      </w:tr>
      <w:tr w:rsidR="00704E4E" w14:paraId="02685B3B" w14:textId="3CD76023" w:rsidTr="00704E4E">
        <w:trPr>
          <w:gridAfter w:val="1"/>
          <w:wAfter w:w="142" w:type="dxa"/>
          <w:trHeight w:val="2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7DE8C" w14:textId="77777777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>Okucia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17813" w14:textId="77777777" w:rsidR="00704E4E" w:rsidRDefault="00704E4E" w:rsidP="00120A63">
            <w:pPr>
              <w:pStyle w:val="Bezodstpw"/>
            </w:pPr>
            <w:r>
              <w:rPr>
                <w:rStyle w:val="Brak"/>
                <w:rFonts w:ascii="Calibri" w:hAnsi="Calibri"/>
              </w:rPr>
              <w:t>tak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B41" w14:textId="77777777" w:rsidR="00704E4E" w:rsidRDefault="00704E4E" w:rsidP="00120A63">
            <w:pPr>
              <w:pStyle w:val="Bezodstpw"/>
              <w:rPr>
                <w:rStyle w:val="Brak"/>
                <w:rFonts w:ascii="Calibri" w:hAnsi="Calibri"/>
              </w:rPr>
            </w:pPr>
          </w:p>
        </w:tc>
      </w:tr>
    </w:tbl>
    <w:p w14:paraId="783A5065" w14:textId="77777777" w:rsidR="00C222A8" w:rsidRDefault="00C222A8">
      <w:pPr>
        <w:pStyle w:val="Tre"/>
        <w:spacing w:after="160" w:line="259" w:lineRule="auto"/>
      </w:pPr>
      <w:bookmarkStart w:id="0" w:name="_GoBack"/>
      <w:bookmarkEnd w:id="0"/>
    </w:p>
    <w:sectPr w:rsidR="00C222A8" w:rsidSect="00704E4E">
      <w:headerReference w:type="default" r:id="rId7"/>
      <w:footerReference w:type="default" r:id="rId8"/>
      <w:pgSz w:w="11900" w:h="16840"/>
      <w:pgMar w:top="703" w:right="1417" w:bottom="582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375B" w14:textId="77777777" w:rsidR="00822165" w:rsidRDefault="00822165">
      <w:r>
        <w:separator/>
      </w:r>
    </w:p>
  </w:endnote>
  <w:endnote w:type="continuationSeparator" w:id="0">
    <w:p w14:paraId="306CE7C7" w14:textId="77777777" w:rsidR="00822165" w:rsidRDefault="0082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3E441" w14:textId="5243AEE1" w:rsidR="00822165" w:rsidRDefault="00822165">
    <w:pPr>
      <w:pStyle w:val="Stopka"/>
      <w:tabs>
        <w:tab w:val="clear" w:pos="9072"/>
        <w:tab w:val="right" w:pos="9046"/>
      </w:tabs>
      <w:jc w:val="right"/>
    </w:pPr>
    <w:r>
      <w:rPr>
        <w:rStyle w:val="Brak"/>
      </w:rPr>
      <w:fldChar w:fldCharType="begin"/>
    </w:r>
    <w:r>
      <w:rPr>
        <w:rStyle w:val="Brak"/>
      </w:rPr>
      <w:instrText xml:space="preserve"> PAGE </w:instrText>
    </w:r>
    <w:r>
      <w:rPr>
        <w:rStyle w:val="Brak"/>
      </w:rPr>
      <w:fldChar w:fldCharType="separate"/>
    </w:r>
    <w:r w:rsidR="00704E4E">
      <w:rPr>
        <w:rStyle w:val="Brak"/>
        <w:noProof/>
      </w:rPr>
      <w:t>10</w:t>
    </w:r>
    <w:r>
      <w:rPr>
        <w:rStyle w:val="Bra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1CFE2" w14:textId="77777777" w:rsidR="00822165" w:rsidRDefault="00822165">
      <w:r>
        <w:separator/>
      </w:r>
    </w:p>
  </w:footnote>
  <w:footnote w:type="continuationSeparator" w:id="0">
    <w:p w14:paraId="47973055" w14:textId="77777777" w:rsidR="00822165" w:rsidRDefault="0082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8EC9" w14:textId="77777777" w:rsidR="00822165" w:rsidRDefault="0082216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1C"/>
    <w:multiLevelType w:val="hybridMultilevel"/>
    <w:tmpl w:val="945C17C0"/>
    <w:lvl w:ilvl="0" w:tplc="7CD43B22">
      <w:start w:val="1"/>
      <w:numFmt w:val="lowerLetter"/>
      <w:lvlText w:val="%1)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041EE">
      <w:start w:val="1"/>
      <w:numFmt w:val="lowerLetter"/>
      <w:lvlText w:val="%2."/>
      <w:lvlJc w:val="left"/>
      <w:pPr>
        <w:ind w:left="1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EA7E6">
      <w:start w:val="1"/>
      <w:numFmt w:val="lowerRoman"/>
      <w:lvlText w:val="%3."/>
      <w:lvlJc w:val="left"/>
      <w:pPr>
        <w:ind w:left="17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2F26A">
      <w:start w:val="1"/>
      <w:numFmt w:val="decimal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1E2BD6">
      <w:start w:val="1"/>
      <w:numFmt w:val="lowerLetter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562996">
      <w:start w:val="1"/>
      <w:numFmt w:val="lowerRoman"/>
      <w:lvlText w:val="%6."/>
      <w:lvlJc w:val="left"/>
      <w:pPr>
        <w:ind w:left="390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1A1CF6">
      <w:start w:val="1"/>
      <w:numFmt w:val="decimal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A6B76A">
      <w:start w:val="1"/>
      <w:numFmt w:val="lowerLetter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FCE6B2">
      <w:start w:val="1"/>
      <w:numFmt w:val="lowerRoman"/>
      <w:lvlText w:val="%9."/>
      <w:lvlJc w:val="left"/>
      <w:pPr>
        <w:ind w:left="606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443D4E"/>
    <w:multiLevelType w:val="hybridMultilevel"/>
    <w:tmpl w:val="3062882C"/>
    <w:styleLink w:val="Zaimportowanystyl7"/>
    <w:lvl w:ilvl="0" w:tplc="A97ED9D8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E5062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C8E8C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E8162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269F14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69582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85896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A529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E66EFC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140620"/>
    <w:multiLevelType w:val="hybridMultilevel"/>
    <w:tmpl w:val="785262BE"/>
    <w:lvl w:ilvl="0" w:tplc="7E503E9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6DC7A">
      <w:start w:val="1"/>
      <w:numFmt w:val="lowerLetter"/>
      <w:lvlText w:val="%2."/>
      <w:lvlJc w:val="left"/>
      <w:pPr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2120A">
      <w:start w:val="1"/>
      <w:numFmt w:val="lowerRoman"/>
      <w:lvlText w:val="%3."/>
      <w:lvlJc w:val="left"/>
      <w:pPr>
        <w:ind w:left="17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EDB2C">
      <w:start w:val="1"/>
      <w:numFmt w:val="decimal"/>
      <w:lvlText w:val="%4."/>
      <w:lvlJc w:val="left"/>
      <w:pPr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546248">
      <w:start w:val="1"/>
      <w:numFmt w:val="lowerLetter"/>
      <w:lvlText w:val="%5."/>
      <w:lvlJc w:val="left"/>
      <w:pPr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E43AD0">
      <w:start w:val="1"/>
      <w:numFmt w:val="lowerRoman"/>
      <w:lvlText w:val="%6."/>
      <w:lvlJc w:val="left"/>
      <w:pPr>
        <w:ind w:left="391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DEB7A4">
      <w:start w:val="1"/>
      <w:numFmt w:val="decimal"/>
      <w:lvlText w:val="%7."/>
      <w:lvlJc w:val="left"/>
      <w:pPr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DCB98E">
      <w:start w:val="1"/>
      <w:numFmt w:val="lowerLetter"/>
      <w:lvlText w:val="%8."/>
      <w:lvlJc w:val="left"/>
      <w:pPr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C007DA">
      <w:start w:val="1"/>
      <w:numFmt w:val="lowerRoman"/>
      <w:lvlText w:val="%9."/>
      <w:lvlJc w:val="left"/>
      <w:pPr>
        <w:ind w:left="607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1253C9"/>
    <w:multiLevelType w:val="hybridMultilevel"/>
    <w:tmpl w:val="3CDC3038"/>
    <w:styleLink w:val="Zaimportowanystyl25"/>
    <w:lvl w:ilvl="0" w:tplc="2416D3F6">
      <w:start w:val="1"/>
      <w:numFmt w:val="lowerLetter"/>
      <w:lvlText w:val="%1)"/>
      <w:lvlJc w:val="left"/>
      <w:pPr>
        <w:tabs>
          <w:tab w:val="left" w:pos="720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1EF5B0">
      <w:start w:val="1"/>
      <w:numFmt w:val="lowerLetter"/>
      <w:lvlText w:val="%2)"/>
      <w:lvlJc w:val="left"/>
      <w:pPr>
        <w:tabs>
          <w:tab w:val="left" w:pos="720"/>
        </w:tabs>
        <w:ind w:left="6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7A2448">
      <w:start w:val="1"/>
      <w:numFmt w:val="lowerLetter"/>
      <w:lvlText w:val="%3)"/>
      <w:lvlJc w:val="left"/>
      <w:pPr>
        <w:tabs>
          <w:tab w:val="left" w:pos="720"/>
        </w:tabs>
        <w:ind w:left="1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7A54BE">
      <w:start w:val="1"/>
      <w:numFmt w:val="lowerLetter"/>
      <w:lvlText w:val="%4)"/>
      <w:lvlJc w:val="left"/>
      <w:pPr>
        <w:tabs>
          <w:tab w:val="left" w:pos="720"/>
        </w:tabs>
        <w:ind w:left="20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0611E">
      <w:start w:val="1"/>
      <w:numFmt w:val="lowerLetter"/>
      <w:lvlText w:val="%5)"/>
      <w:lvlJc w:val="left"/>
      <w:pPr>
        <w:tabs>
          <w:tab w:val="left" w:pos="720"/>
        </w:tabs>
        <w:ind w:left="28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48319A">
      <w:start w:val="1"/>
      <w:numFmt w:val="lowerLetter"/>
      <w:lvlText w:val="%6)"/>
      <w:lvlJc w:val="left"/>
      <w:pPr>
        <w:tabs>
          <w:tab w:val="left" w:pos="720"/>
        </w:tabs>
        <w:ind w:left="3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325680">
      <w:start w:val="1"/>
      <w:numFmt w:val="lowerLetter"/>
      <w:lvlText w:val="%7)"/>
      <w:lvlJc w:val="left"/>
      <w:pPr>
        <w:tabs>
          <w:tab w:val="left" w:pos="720"/>
        </w:tabs>
        <w:ind w:left="42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419B8">
      <w:start w:val="1"/>
      <w:numFmt w:val="lowerLetter"/>
      <w:lvlText w:val="%8)"/>
      <w:lvlJc w:val="left"/>
      <w:pPr>
        <w:tabs>
          <w:tab w:val="left" w:pos="720"/>
        </w:tabs>
        <w:ind w:left="49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D0C0B0">
      <w:start w:val="1"/>
      <w:numFmt w:val="lowerLetter"/>
      <w:lvlText w:val="%9)"/>
      <w:lvlJc w:val="left"/>
      <w:pPr>
        <w:tabs>
          <w:tab w:val="left" w:pos="720"/>
        </w:tabs>
        <w:ind w:left="56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C837DC7"/>
    <w:multiLevelType w:val="hybridMultilevel"/>
    <w:tmpl w:val="3CDC3038"/>
    <w:numStyleLink w:val="Zaimportowanystyl25"/>
  </w:abstractNum>
  <w:abstractNum w:abstractNumId="5" w15:restartNumberingAfterBreak="0">
    <w:nsid w:val="2E8C75EB"/>
    <w:multiLevelType w:val="hybridMultilevel"/>
    <w:tmpl w:val="5B600512"/>
    <w:numStyleLink w:val="Zaimportowanystyl6"/>
  </w:abstractNum>
  <w:abstractNum w:abstractNumId="6" w15:restartNumberingAfterBreak="0">
    <w:nsid w:val="2F62717D"/>
    <w:multiLevelType w:val="hybridMultilevel"/>
    <w:tmpl w:val="51A237AE"/>
    <w:styleLink w:val="Zaimportowanystyl1"/>
    <w:lvl w:ilvl="0" w:tplc="963A92A4">
      <w:start w:val="1"/>
      <w:numFmt w:val="upperRoman"/>
      <w:lvlText w:val="%1."/>
      <w:lvlJc w:val="left"/>
      <w:pPr>
        <w:ind w:left="284" w:hanging="2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0ADEAA">
      <w:start w:val="1"/>
      <w:numFmt w:val="lowerLetter"/>
      <w:suff w:val="nothing"/>
      <w:lvlText w:val="%2."/>
      <w:lvlJc w:val="left"/>
      <w:pPr>
        <w:ind w:left="100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20072">
      <w:start w:val="1"/>
      <w:numFmt w:val="lowerRoman"/>
      <w:lvlText w:val="%3."/>
      <w:lvlJc w:val="left"/>
      <w:pPr>
        <w:ind w:left="1724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86D3A8">
      <w:start w:val="1"/>
      <w:numFmt w:val="decimal"/>
      <w:suff w:val="nothing"/>
      <w:lvlText w:val="%4."/>
      <w:lvlJc w:val="left"/>
      <w:pPr>
        <w:ind w:left="244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B4F7DA">
      <w:start w:val="1"/>
      <w:numFmt w:val="lowerLetter"/>
      <w:suff w:val="nothing"/>
      <w:lvlText w:val="%5."/>
      <w:lvlJc w:val="left"/>
      <w:pPr>
        <w:ind w:left="316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E24664">
      <w:start w:val="1"/>
      <w:numFmt w:val="lowerRoman"/>
      <w:lvlText w:val="%6."/>
      <w:lvlJc w:val="left"/>
      <w:pPr>
        <w:ind w:left="3884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903866">
      <w:start w:val="1"/>
      <w:numFmt w:val="decimal"/>
      <w:suff w:val="nothing"/>
      <w:lvlText w:val="%7."/>
      <w:lvlJc w:val="left"/>
      <w:pPr>
        <w:ind w:left="460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E497F8">
      <w:start w:val="1"/>
      <w:numFmt w:val="lowerLetter"/>
      <w:suff w:val="nothing"/>
      <w:lvlText w:val="%8."/>
      <w:lvlJc w:val="left"/>
      <w:pPr>
        <w:ind w:left="532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AB2E8">
      <w:start w:val="1"/>
      <w:numFmt w:val="lowerRoman"/>
      <w:lvlText w:val="%9."/>
      <w:lvlJc w:val="left"/>
      <w:pPr>
        <w:ind w:left="6044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795044"/>
    <w:multiLevelType w:val="hybridMultilevel"/>
    <w:tmpl w:val="1416EE78"/>
    <w:numStyleLink w:val="Zaimportowanystyl4"/>
  </w:abstractNum>
  <w:abstractNum w:abstractNumId="8" w15:restartNumberingAfterBreak="0">
    <w:nsid w:val="39164AAB"/>
    <w:multiLevelType w:val="hybridMultilevel"/>
    <w:tmpl w:val="7E10C09A"/>
    <w:styleLink w:val="Zaimportowanystyl8"/>
    <w:lvl w:ilvl="0" w:tplc="6E309114">
      <w:start w:val="1"/>
      <w:numFmt w:val="lowerLetter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EAF00">
      <w:start w:val="1"/>
      <w:numFmt w:val="lowerLetter"/>
      <w:lvlText w:val="%2."/>
      <w:lvlJc w:val="left"/>
      <w:pPr>
        <w:ind w:left="14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6D478">
      <w:start w:val="1"/>
      <w:numFmt w:val="lowerRoman"/>
      <w:lvlText w:val="%3."/>
      <w:lvlJc w:val="left"/>
      <w:pPr>
        <w:ind w:left="2149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8CB888">
      <w:start w:val="1"/>
      <w:numFmt w:val="decimal"/>
      <w:lvlText w:val="%4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A76AA">
      <w:start w:val="1"/>
      <w:numFmt w:val="lowerLetter"/>
      <w:lvlText w:val="%5."/>
      <w:lvlJc w:val="left"/>
      <w:pPr>
        <w:ind w:left="358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C24F7E">
      <w:start w:val="1"/>
      <w:numFmt w:val="lowerRoman"/>
      <w:lvlText w:val="%6."/>
      <w:lvlJc w:val="left"/>
      <w:pPr>
        <w:ind w:left="4309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0067E">
      <w:start w:val="1"/>
      <w:numFmt w:val="decimal"/>
      <w:lvlText w:val="%7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48D920">
      <w:start w:val="1"/>
      <w:numFmt w:val="lowerLetter"/>
      <w:lvlText w:val="%8."/>
      <w:lvlJc w:val="left"/>
      <w:pPr>
        <w:ind w:left="57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20A42">
      <w:start w:val="1"/>
      <w:numFmt w:val="lowerRoman"/>
      <w:lvlText w:val="%9."/>
      <w:lvlJc w:val="left"/>
      <w:pPr>
        <w:ind w:left="6469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101224"/>
    <w:multiLevelType w:val="hybridMultilevel"/>
    <w:tmpl w:val="92AC62BC"/>
    <w:numStyleLink w:val="Zaimportowanystyl3"/>
  </w:abstractNum>
  <w:abstractNum w:abstractNumId="10" w15:restartNumberingAfterBreak="0">
    <w:nsid w:val="3C6F3E83"/>
    <w:multiLevelType w:val="hybridMultilevel"/>
    <w:tmpl w:val="60CAB7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3359D"/>
    <w:multiLevelType w:val="hybridMultilevel"/>
    <w:tmpl w:val="3062882C"/>
    <w:numStyleLink w:val="Zaimportowanystyl7"/>
  </w:abstractNum>
  <w:abstractNum w:abstractNumId="12" w15:restartNumberingAfterBreak="0">
    <w:nsid w:val="495C102F"/>
    <w:multiLevelType w:val="hybridMultilevel"/>
    <w:tmpl w:val="05B2D482"/>
    <w:lvl w:ilvl="0" w:tplc="FD040D3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A2D93E">
      <w:start w:val="1"/>
      <w:numFmt w:val="lowerLetter"/>
      <w:lvlText w:val="%2."/>
      <w:lvlJc w:val="left"/>
      <w:pPr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705B58">
      <w:start w:val="1"/>
      <w:numFmt w:val="lowerRoman"/>
      <w:lvlText w:val="%3."/>
      <w:lvlJc w:val="left"/>
      <w:pPr>
        <w:ind w:left="17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101634">
      <w:start w:val="1"/>
      <w:numFmt w:val="decimal"/>
      <w:lvlText w:val="%4."/>
      <w:lvlJc w:val="left"/>
      <w:pPr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DA6820">
      <w:start w:val="1"/>
      <w:numFmt w:val="lowerLetter"/>
      <w:lvlText w:val="%5."/>
      <w:lvlJc w:val="left"/>
      <w:pPr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CA37BA">
      <w:start w:val="1"/>
      <w:numFmt w:val="lowerRoman"/>
      <w:lvlText w:val="%6."/>
      <w:lvlJc w:val="left"/>
      <w:pPr>
        <w:ind w:left="391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6683A">
      <w:start w:val="1"/>
      <w:numFmt w:val="decimal"/>
      <w:lvlText w:val="%7."/>
      <w:lvlJc w:val="left"/>
      <w:pPr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AEA6D4">
      <w:start w:val="1"/>
      <w:numFmt w:val="lowerLetter"/>
      <w:lvlText w:val="%8."/>
      <w:lvlJc w:val="left"/>
      <w:pPr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6CD3A">
      <w:start w:val="1"/>
      <w:numFmt w:val="lowerRoman"/>
      <w:lvlText w:val="%9."/>
      <w:lvlJc w:val="left"/>
      <w:pPr>
        <w:ind w:left="607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7D2AD0"/>
    <w:multiLevelType w:val="hybridMultilevel"/>
    <w:tmpl w:val="DA8E307E"/>
    <w:lvl w:ilvl="0" w:tplc="873A3C7C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A3C19"/>
    <w:multiLevelType w:val="hybridMultilevel"/>
    <w:tmpl w:val="D2547156"/>
    <w:lvl w:ilvl="0" w:tplc="64F6C52C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274D4"/>
    <w:multiLevelType w:val="hybridMultilevel"/>
    <w:tmpl w:val="7E10C09A"/>
    <w:numStyleLink w:val="Zaimportowanystyl8"/>
  </w:abstractNum>
  <w:abstractNum w:abstractNumId="16" w15:restartNumberingAfterBreak="0">
    <w:nsid w:val="59426F1D"/>
    <w:multiLevelType w:val="hybridMultilevel"/>
    <w:tmpl w:val="1416EE78"/>
    <w:styleLink w:val="Zaimportowanystyl4"/>
    <w:lvl w:ilvl="0" w:tplc="FD622DF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05D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2189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83EA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E20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B8F24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8498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255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01CA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BB1712C"/>
    <w:multiLevelType w:val="hybridMultilevel"/>
    <w:tmpl w:val="51A237AE"/>
    <w:numStyleLink w:val="Zaimportowanystyl1"/>
  </w:abstractNum>
  <w:abstractNum w:abstractNumId="18" w15:restartNumberingAfterBreak="0">
    <w:nsid w:val="630A3D88"/>
    <w:multiLevelType w:val="hybridMultilevel"/>
    <w:tmpl w:val="92AC62BC"/>
    <w:styleLink w:val="Zaimportowanystyl3"/>
    <w:lvl w:ilvl="0" w:tplc="1AEC574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90AC2E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BE6E0A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D4536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70E564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E47B44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4406B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AC729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CD114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3E300E"/>
    <w:multiLevelType w:val="hybridMultilevel"/>
    <w:tmpl w:val="AD2261A2"/>
    <w:lvl w:ilvl="0" w:tplc="1FF2E99C">
      <w:start w:val="1"/>
      <w:numFmt w:val="lowerLetter"/>
      <w:lvlText w:val="%1)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E55C6">
      <w:start w:val="1"/>
      <w:numFmt w:val="lowerLetter"/>
      <w:lvlText w:val="%2."/>
      <w:lvlJc w:val="left"/>
      <w:pPr>
        <w:ind w:left="1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125E9A">
      <w:start w:val="1"/>
      <w:numFmt w:val="lowerRoman"/>
      <w:lvlText w:val="%3."/>
      <w:lvlJc w:val="left"/>
      <w:pPr>
        <w:ind w:left="17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968516">
      <w:start w:val="1"/>
      <w:numFmt w:val="decimal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69A56">
      <w:start w:val="1"/>
      <w:numFmt w:val="lowerLetter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CB6B4">
      <w:start w:val="1"/>
      <w:numFmt w:val="lowerRoman"/>
      <w:lvlText w:val="%6."/>
      <w:lvlJc w:val="left"/>
      <w:pPr>
        <w:ind w:left="390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AA924">
      <w:start w:val="1"/>
      <w:numFmt w:val="decimal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6B5F4">
      <w:start w:val="1"/>
      <w:numFmt w:val="lowerLetter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96AB6C">
      <w:start w:val="1"/>
      <w:numFmt w:val="lowerRoman"/>
      <w:lvlText w:val="%9."/>
      <w:lvlJc w:val="left"/>
      <w:pPr>
        <w:ind w:left="606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AF4015"/>
    <w:multiLevelType w:val="hybridMultilevel"/>
    <w:tmpl w:val="5B600512"/>
    <w:styleLink w:val="Zaimportowanystyl6"/>
    <w:lvl w:ilvl="0" w:tplc="C15A4ADC">
      <w:start w:val="1"/>
      <w:numFmt w:val="decimal"/>
      <w:lvlText w:val="%1)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93AD770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8668E">
      <w:start w:val="1"/>
      <w:numFmt w:val="lowerRoman"/>
      <w:lvlText w:val="%3."/>
      <w:lvlJc w:val="left"/>
      <w:pPr>
        <w:ind w:left="1865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62AC0E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2AC51E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42CCB6">
      <w:start w:val="1"/>
      <w:numFmt w:val="lowerRoman"/>
      <w:lvlText w:val="%6."/>
      <w:lvlJc w:val="left"/>
      <w:pPr>
        <w:ind w:left="4025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69188">
      <w:start w:val="1"/>
      <w:numFmt w:val="decimal"/>
      <w:lvlText w:val="%7."/>
      <w:lvlJc w:val="left"/>
      <w:pPr>
        <w:ind w:left="47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0DD36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83576">
      <w:start w:val="1"/>
      <w:numFmt w:val="lowerRoman"/>
      <w:lvlText w:val="%9."/>
      <w:lvlJc w:val="left"/>
      <w:pPr>
        <w:ind w:left="6185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56203FB"/>
    <w:multiLevelType w:val="hybridMultilevel"/>
    <w:tmpl w:val="19CC0932"/>
    <w:lvl w:ilvl="0" w:tplc="F2264532">
      <w:start w:val="1"/>
      <w:numFmt w:val="lowerLetter"/>
      <w:lvlText w:val="%1)"/>
      <w:lvlJc w:val="left"/>
      <w:pPr>
        <w:ind w:left="88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600" w:hanging="360"/>
      </w:pPr>
    </w:lvl>
    <w:lvl w:ilvl="2" w:tplc="0809001B" w:tentative="1">
      <w:start w:val="1"/>
      <w:numFmt w:val="lowerRoman"/>
      <w:lvlText w:val="%3."/>
      <w:lvlJc w:val="right"/>
      <w:pPr>
        <w:ind w:left="2320" w:hanging="180"/>
      </w:pPr>
    </w:lvl>
    <w:lvl w:ilvl="3" w:tplc="0809000F" w:tentative="1">
      <w:start w:val="1"/>
      <w:numFmt w:val="decimal"/>
      <w:lvlText w:val="%4."/>
      <w:lvlJc w:val="left"/>
      <w:pPr>
        <w:ind w:left="3040" w:hanging="360"/>
      </w:pPr>
    </w:lvl>
    <w:lvl w:ilvl="4" w:tplc="08090019" w:tentative="1">
      <w:start w:val="1"/>
      <w:numFmt w:val="lowerLetter"/>
      <w:lvlText w:val="%5."/>
      <w:lvlJc w:val="left"/>
      <w:pPr>
        <w:ind w:left="3760" w:hanging="360"/>
      </w:pPr>
    </w:lvl>
    <w:lvl w:ilvl="5" w:tplc="0809001B" w:tentative="1">
      <w:start w:val="1"/>
      <w:numFmt w:val="lowerRoman"/>
      <w:lvlText w:val="%6."/>
      <w:lvlJc w:val="right"/>
      <w:pPr>
        <w:ind w:left="4480" w:hanging="180"/>
      </w:pPr>
    </w:lvl>
    <w:lvl w:ilvl="6" w:tplc="0809000F" w:tentative="1">
      <w:start w:val="1"/>
      <w:numFmt w:val="decimal"/>
      <w:lvlText w:val="%7."/>
      <w:lvlJc w:val="left"/>
      <w:pPr>
        <w:ind w:left="5200" w:hanging="360"/>
      </w:pPr>
    </w:lvl>
    <w:lvl w:ilvl="7" w:tplc="08090019" w:tentative="1">
      <w:start w:val="1"/>
      <w:numFmt w:val="lowerLetter"/>
      <w:lvlText w:val="%8."/>
      <w:lvlJc w:val="left"/>
      <w:pPr>
        <w:ind w:left="5920" w:hanging="360"/>
      </w:pPr>
    </w:lvl>
    <w:lvl w:ilvl="8" w:tplc="0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 w15:restartNumberingAfterBreak="0">
    <w:nsid w:val="75ED45A0"/>
    <w:multiLevelType w:val="hybridMultilevel"/>
    <w:tmpl w:val="60CAB7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53357"/>
    <w:multiLevelType w:val="hybridMultilevel"/>
    <w:tmpl w:val="290AC6DC"/>
    <w:lvl w:ilvl="0" w:tplc="21F8B12A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7"/>
  </w:num>
  <w:num w:numId="5">
    <w:abstractNumId w:val="3"/>
  </w:num>
  <w:num w:numId="6">
    <w:abstractNumId w:val="4"/>
  </w:num>
  <w:num w:numId="7">
    <w:abstractNumId w:val="9"/>
    <w:lvlOverride w:ilvl="0">
      <w:startOverride w:val="3"/>
    </w:lvlOverride>
  </w:num>
  <w:num w:numId="8">
    <w:abstractNumId w:val="6"/>
  </w:num>
  <w:num w:numId="9">
    <w:abstractNumId w:val="17"/>
  </w:num>
  <w:num w:numId="10">
    <w:abstractNumId w:val="20"/>
  </w:num>
  <w:num w:numId="11">
    <w:abstractNumId w:val="5"/>
  </w:num>
  <w:num w:numId="12">
    <w:abstractNumId w:val="17"/>
    <w:lvlOverride w:ilvl="0">
      <w:startOverride w:val="2"/>
    </w:lvlOverride>
  </w:num>
  <w:num w:numId="13">
    <w:abstractNumId w:val="1"/>
  </w:num>
  <w:num w:numId="14">
    <w:abstractNumId w:val="11"/>
  </w:num>
  <w:num w:numId="15">
    <w:abstractNumId w:val="8"/>
  </w:num>
  <w:num w:numId="16">
    <w:abstractNumId w:val="15"/>
  </w:num>
  <w:num w:numId="17">
    <w:abstractNumId w:val="17"/>
    <w:lvlOverride w:ilvl="0">
      <w:startOverride w:val="3"/>
    </w:lvlOverride>
  </w:num>
  <w:num w:numId="18">
    <w:abstractNumId w:val="2"/>
  </w:num>
  <w:num w:numId="19">
    <w:abstractNumId w:val="12"/>
  </w:num>
  <w:num w:numId="20">
    <w:abstractNumId w:val="0"/>
  </w:num>
  <w:num w:numId="21">
    <w:abstractNumId w:val="19"/>
  </w:num>
  <w:num w:numId="22">
    <w:abstractNumId w:val="23"/>
  </w:num>
  <w:num w:numId="23">
    <w:abstractNumId w:val="14"/>
  </w:num>
  <w:num w:numId="24">
    <w:abstractNumId w:val="22"/>
  </w:num>
  <w:num w:numId="25">
    <w:abstractNumId w:val="10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3C"/>
    <w:rsid w:val="000013E9"/>
    <w:rsid w:val="0001246F"/>
    <w:rsid w:val="00015AB5"/>
    <w:rsid w:val="000359C3"/>
    <w:rsid w:val="000404FE"/>
    <w:rsid w:val="00072B6A"/>
    <w:rsid w:val="000850D0"/>
    <w:rsid w:val="000916DC"/>
    <w:rsid w:val="000A1574"/>
    <w:rsid w:val="000A6095"/>
    <w:rsid w:val="000F25E5"/>
    <w:rsid w:val="00120A63"/>
    <w:rsid w:val="00142E74"/>
    <w:rsid w:val="00150BDE"/>
    <w:rsid w:val="00151641"/>
    <w:rsid w:val="001709F6"/>
    <w:rsid w:val="001A184C"/>
    <w:rsid w:val="001A3AA1"/>
    <w:rsid w:val="001C32E1"/>
    <w:rsid w:val="001C5248"/>
    <w:rsid w:val="001D4930"/>
    <w:rsid w:val="001E2411"/>
    <w:rsid w:val="001E6EA7"/>
    <w:rsid w:val="00210593"/>
    <w:rsid w:val="002443BF"/>
    <w:rsid w:val="00253103"/>
    <w:rsid w:val="00273CAF"/>
    <w:rsid w:val="00350D50"/>
    <w:rsid w:val="00381E3A"/>
    <w:rsid w:val="003C0A78"/>
    <w:rsid w:val="003D2CAF"/>
    <w:rsid w:val="003D41F5"/>
    <w:rsid w:val="003E0DCB"/>
    <w:rsid w:val="00463127"/>
    <w:rsid w:val="004702D8"/>
    <w:rsid w:val="004724B3"/>
    <w:rsid w:val="00490744"/>
    <w:rsid w:val="004A0E40"/>
    <w:rsid w:val="004A15C8"/>
    <w:rsid w:val="004C389B"/>
    <w:rsid w:val="00502E61"/>
    <w:rsid w:val="005310EB"/>
    <w:rsid w:val="0054743E"/>
    <w:rsid w:val="00576794"/>
    <w:rsid w:val="005B50A8"/>
    <w:rsid w:val="005D17EC"/>
    <w:rsid w:val="005E63FB"/>
    <w:rsid w:val="006109B9"/>
    <w:rsid w:val="006136EF"/>
    <w:rsid w:val="00625CF6"/>
    <w:rsid w:val="00650208"/>
    <w:rsid w:val="00656198"/>
    <w:rsid w:val="00663237"/>
    <w:rsid w:val="006A1B54"/>
    <w:rsid w:val="006D5BFC"/>
    <w:rsid w:val="00704E4E"/>
    <w:rsid w:val="00717C4C"/>
    <w:rsid w:val="007370E6"/>
    <w:rsid w:val="0076654E"/>
    <w:rsid w:val="007853BD"/>
    <w:rsid w:val="007B2593"/>
    <w:rsid w:val="007B4E3E"/>
    <w:rsid w:val="007D2424"/>
    <w:rsid w:val="00822165"/>
    <w:rsid w:val="00823D60"/>
    <w:rsid w:val="00855B4D"/>
    <w:rsid w:val="0085724A"/>
    <w:rsid w:val="0087206C"/>
    <w:rsid w:val="008A3EAA"/>
    <w:rsid w:val="008A4E8B"/>
    <w:rsid w:val="008C356C"/>
    <w:rsid w:val="00913A0F"/>
    <w:rsid w:val="009448FF"/>
    <w:rsid w:val="00961C9F"/>
    <w:rsid w:val="00966D5B"/>
    <w:rsid w:val="009A517E"/>
    <w:rsid w:val="009C2CB6"/>
    <w:rsid w:val="009E073E"/>
    <w:rsid w:val="009E3400"/>
    <w:rsid w:val="009F3023"/>
    <w:rsid w:val="00A31DAE"/>
    <w:rsid w:val="00A579D5"/>
    <w:rsid w:val="00A76DBF"/>
    <w:rsid w:val="00A95B28"/>
    <w:rsid w:val="00AA05C3"/>
    <w:rsid w:val="00AC0027"/>
    <w:rsid w:val="00AD06AA"/>
    <w:rsid w:val="00AD56D7"/>
    <w:rsid w:val="00B33863"/>
    <w:rsid w:val="00B55E50"/>
    <w:rsid w:val="00B951CD"/>
    <w:rsid w:val="00BF62AD"/>
    <w:rsid w:val="00C03D00"/>
    <w:rsid w:val="00C222A8"/>
    <w:rsid w:val="00CA3634"/>
    <w:rsid w:val="00CD1CD5"/>
    <w:rsid w:val="00CF6A95"/>
    <w:rsid w:val="00D03DFE"/>
    <w:rsid w:val="00D74DE5"/>
    <w:rsid w:val="00D85C27"/>
    <w:rsid w:val="00D92C67"/>
    <w:rsid w:val="00DE0BAA"/>
    <w:rsid w:val="00DF49FE"/>
    <w:rsid w:val="00E14920"/>
    <w:rsid w:val="00E25480"/>
    <w:rsid w:val="00E4420D"/>
    <w:rsid w:val="00E72D3C"/>
    <w:rsid w:val="00E75A3A"/>
    <w:rsid w:val="00E8135F"/>
    <w:rsid w:val="00F01030"/>
    <w:rsid w:val="00F06ABC"/>
    <w:rsid w:val="00FB5A5A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5E0C"/>
  <w15:docId w15:val="{FED8A4ED-568F-4046-93BF-7BEE69C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paragraph" w:customStyle="1" w:styleId="Tekstpodstawowy31">
    <w:name w:val="Tekst podstawowy 31"/>
    <w:pPr>
      <w:suppressAutoHyphens/>
      <w:spacing w:after="120"/>
    </w:pPr>
    <w:rPr>
      <w:rFonts w:cs="Arial Unicode MS"/>
      <w:color w:val="000000"/>
      <w:kern w:val="2"/>
      <w:sz w:val="16"/>
      <w:szCs w:val="16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Tre">
    <w:name w:val="Treść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pPr>
      <w:suppressAutoHyphens/>
    </w:pPr>
    <w:rPr>
      <w:rFonts w:ascii="Calibri" w:eastAsia="Calibri" w:hAnsi="Calibri" w:cs="Calibri"/>
      <w:color w:val="000000"/>
      <w:u w:color="000000"/>
    </w:rPr>
  </w:style>
  <w:style w:type="paragraph" w:customStyle="1" w:styleId="Nagwek1">
    <w:name w:val="Nagłówek1"/>
    <w:next w:val="Tre"/>
    <w:pPr>
      <w:spacing w:before="200" w:after="120"/>
      <w:jc w:val="both"/>
      <w:outlineLvl w:val="0"/>
    </w:pPr>
    <w:rPr>
      <w:rFonts w:eastAsia="Times New Roman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a">
    <w:name w:val="Lis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"/>
      </w:numPr>
    </w:pPr>
  </w:style>
  <w:style w:type="paragraph" w:styleId="Akapitzlist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25">
    <w:name w:val="Zaimportowany styl 25"/>
    <w:pPr>
      <w:numPr>
        <w:numId w:val="5"/>
      </w:numPr>
    </w:pPr>
  </w:style>
  <w:style w:type="paragraph" w:customStyle="1" w:styleId="NormalN">
    <w:name w:val="Normal N"/>
    <w:pPr>
      <w:tabs>
        <w:tab w:val="left" w:pos="567"/>
      </w:tabs>
      <w:spacing w:before="60" w:after="40"/>
      <w:jc w:val="both"/>
    </w:pPr>
    <w:rPr>
      <w:rFonts w:ascii="Calibri" w:hAnsi="Calibri" w:cs="Arial Unicode MS"/>
      <w:color w:val="000000"/>
      <w:kern w:val="8"/>
      <w:sz w:val="22"/>
      <w:szCs w:val="22"/>
      <w:u w:color="000000"/>
    </w:rPr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color w:val="000000"/>
      <w:kern w:val="3"/>
      <w:sz w:val="24"/>
      <w:szCs w:val="24"/>
      <w:u w:color="000000"/>
      <w:lang w:val="en-US"/>
    </w:rPr>
  </w:style>
  <w:style w:type="paragraph" w:customStyle="1" w:styleId="Nagwek31">
    <w:name w:val="Nagłówek 31"/>
    <w:next w:val="Tre"/>
    <w:pPr>
      <w:keepNext/>
      <w:spacing w:before="240" w:after="60" w:line="276" w:lineRule="auto"/>
      <w:outlineLvl w:val="2"/>
    </w:pPr>
    <w:rPr>
      <w:rFonts w:ascii="Carlito" w:eastAsia="Carlito" w:hAnsi="Carlito" w:cs="Carlito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paragraph" w:customStyle="1" w:styleId="Nagwek21">
    <w:name w:val="Nagłówek 21"/>
    <w:next w:val="TreA"/>
    <w:pPr>
      <w:suppressAutoHyphens/>
      <w:spacing w:before="120" w:after="60"/>
      <w:ind w:firstLine="284"/>
      <w:outlineLvl w:val="0"/>
    </w:pPr>
    <w:rPr>
      <w:rFonts w:ascii="Calibri" w:hAnsi="Calibri" w:cs="Arial Unicode MS"/>
      <w:color w:val="000000"/>
      <w:u w:val="single" w:color="000000"/>
    </w:rPr>
  </w:style>
  <w:style w:type="paragraph" w:styleId="Bezodstpw">
    <w:name w:val="No Spacing"/>
    <w:rPr>
      <w:rFonts w:ascii="Verdana" w:hAnsi="Verdana" w:cs="Arial Unicode MS"/>
      <w:color w:val="000000"/>
      <w:u w:color="000000"/>
      <w:lang w:val="de-DE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CB6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CB6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F010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2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2E1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1888</Words>
  <Characters>11331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Łyszkowicz Łukasz</dc:creator>
  <cp:keywords/>
  <dc:description/>
  <cp:lastModifiedBy>Ratuska Beata</cp:lastModifiedBy>
  <cp:revision>7</cp:revision>
  <dcterms:created xsi:type="dcterms:W3CDTF">2023-07-31T19:19:00Z</dcterms:created>
  <dcterms:modified xsi:type="dcterms:W3CDTF">2023-08-09T22:11:00Z</dcterms:modified>
  <cp:category/>
</cp:coreProperties>
</file>